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7A" w:rsidRPr="00784913" w:rsidRDefault="00D0327A" w:rsidP="00784913">
      <w:pPr>
        <w:pStyle w:val="Heading1"/>
        <w:jc w:val="center"/>
        <w:rPr>
          <w:rFonts w:ascii="Arial" w:hAnsi="Arial" w:cs="Arial"/>
          <w:sz w:val="24"/>
          <w:szCs w:val="24"/>
        </w:rPr>
      </w:pPr>
      <w:r w:rsidRPr="00784913">
        <w:rPr>
          <w:rFonts w:ascii="Arial" w:hAnsi="Arial" w:cs="Arial"/>
          <w:sz w:val="24"/>
          <w:szCs w:val="24"/>
        </w:rPr>
        <w:t>MINUTES OF THE MEETING OF THE</w:t>
      </w:r>
    </w:p>
    <w:p w:rsidR="00D0327A" w:rsidRPr="00784913" w:rsidRDefault="00D0327A" w:rsidP="00784913">
      <w:pPr>
        <w:pStyle w:val="Heading1"/>
        <w:jc w:val="center"/>
        <w:rPr>
          <w:rFonts w:ascii="Arial" w:hAnsi="Arial" w:cs="Arial"/>
          <w:sz w:val="24"/>
          <w:szCs w:val="24"/>
        </w:rPr>
      </w:pPr>
      <w:r w:rsidRPr="00784913">
        <w:rPr>
          <w:rFonts w:ascii="Arial" w:hAnsi="Arial" w:cs="Arial"/>
          <w:sz w:val="24"/>
          <w:szCs w:val="24"/>
        </w:rPr>
        <w:t>BURIAL GROUND</w:t>
      </w:r>
      <w:r w:rsidR="000336D7" w:rsidRPr="00784913">
        <w:rPr>
          <w:rFonts w:ascii="Arial" w:hAnsi="Arial" w:cs="Arial"/>
          <w:sz w:val="24"/>
          <w:szCs w:val="24"/>
        </w:rPr>
        <w:t>S</w:t>
      </w:r>
      <w:r w:rsidRPr="00784913">
        <w:rPr>
          <w:rFonts w:ascii="Arial" w:hAnsi="Arial" w:cs="Arial"/>
          <w:sz w:val="24"/>
          <w:szCs w:val="24"/>
        </w:rPr>
        <w:t xml:space="preserve"> AND GARDEN</w:t>
      </w:r>
      <w:r w:rsidR="009A3F19" w:rsidRPr="00784913">
        <w:rPr>
          <w:rFonts w:ascii="Arial" w:hAnsi="Arial" w:cs="Arial"/>
          <w:sz w:val="24"/>
          <w:szCs w:val="24"/>
        </w:rPr>
        <w:t>S</w:t>
      </w:r>
      <w:r w:rsidRPr="00784913">
        <w:rPr>
          <w:rFonts w:ascii="Arial" w:hAnsi="Arial" w:cs="Arial"/>
          <w:sz w:val="24"/>
          <w:szCs w:val="24"/>
        </w:rPr>
        <w:t xml:space="preserve"> OF REMEMBRANCE COMMITTEE</w:t>
      </w:r>
    </w:p>
    <w:p w:rsidR="00143DF7" w:rsidRDefault="00D0327A" w:rsidP="00784913">
      <w:pPr>
        <w:pStyle w:val="Heading1"/>
        <w:jc w:val="center"/>
        <w:rPr>
          <w:rFonts w:ascii="Arial" w:hAnsi="Arial" w:cs="Arial"/>
          <w:sz w:val="24"/>
          <w:szCs w:val="24"/>
          <w:vertAlign w:val="superscript"/>
        </w:rPr>
      </w:pPr>
      <w:r w:rsidRPr="00784913">
        <w:rPr>
          <w:rFonts w:ascii="Arial" w:hAnsi="Arial" w:cs="Arial"/>
          <w:sz w:val="24"/>
          <w:szCs w:val="24"/>
        </w:rPr>
        <w:t xml:space="preserve">HELD ON </w:t>
      </w:r>
      <w:r w:rsidR="005016B5">
        <w:rPr>
          <w:rFonts w:ascii="Arial" w:hAnsi="Arial" w:cs="Arial"/>
          <w:sz w:val="24"/>
          <w:szCs w:val="24"/>
        </w:rPr>
        <w:t>11</w:t>
      </w:r>
      <w:r w:rsidR="005016B5" w:rsidRPr="005016B5">
        <w:rPr>
          <w:rFonts w:ascii="Arial" w:hAnsi="Arial" w:cs="Arial"/>
          <w:sz w:val="24"/>
          <w:szCs w:val="24"/>
          <w:vertAlign w:val="superscript"/>
        </w:rPr>
        <w:t>th</w:t>
      </w:r>
      <w:r w:rsidR="005016B5">
        <w:rPr>
          <w:rFonts w:ascii="Arial" w:hAnsi="Arial" w:cs="Arial"/>
          <w:sz w:val="24"/>
          <w:szCs w:val="24"/>
        </w:rPr>
        <w:t xml:space="preserve"> OCTOBER 2023</w:t>
      </w:r>
    </w:p>
    <w:p w:rsidR="00D0327A" w:rsidRPr="00784913" w:rsidRDefault="00CE443B" w:rsidP="00784913">
      <w:pPr>
        <w:pStyle w:val="Heading1"/>
        <w:jc w:val="center"/>
        <w:rPr>
          <w:rFonts w:ascii="Arial" w:hAnsi="Arial" w:cs="Arial"/>
          <w:sz w:val="24"/>
          <w:szCs w:val="24"/>
        </w:rPr>
      </w:pPr>
      <w:r w:rsidRPr="00784913">
        <w:rPr>
          <w:rFonts w:ascii="Arial" w:hAnsi="Arial" w:cs="Arial"/>
          <w:sz w:val="24"/>
          <w:szCs w:val="24"/>
        </w:rPr>
        <w:t xml:space="preserve"> </w:t>
      </w:r>
      <w:r w:rsidR="00D0327A" w:rsidRPr="00784913">
        <w:rPr>
          <w:rFonts w:ascii="Arial" w:hAnsi="Arial" w:cs="Arial"/>
          <w:sz w:val="24"/>
          <w:szCs w:val="24"/>
        </w:rPr>
        <w:t>AT</w:t>
      </w:r>
      <w:r w:rsidR="0086112D" w:rsidRPr="00784913">
        <w:rPr>
          <w:rFonts w:ascii="Arial" w:hAnsi="Arial" w:cs="Arial"/>
          <w:sz w:val="24"/>
          <w:szCs w:val="24"/>
        </w:rPr>
        <w:t xml:space="preserve"> </w:t>
      </w:r>
      <w:r w:rsidR="005016B5">
        <w:rPr>
          <w:rFonts w:ascii="Arial" w:hAnsi="Arial" w:cs="Arial"/>
          <w:sz w:val="24"/>
          <w:szCs w:val="24"/>
        </w:rPr>
        <w:t>10:00</w:t>
      </w:r>
      <w:r w:rsidR="00B17BE3" w:rsidRPr="00784913">
        <w:rPr>
          <w:rFonts w:ascii="Arial" w:hAnsi="Arial" w:cs="Arial"/>
          <w:sz w:val="24"/>
          <w:szCs w:val="24"/>
        </w:rPr>
        <w:t xml:space="preserve"> </w:t>
      </w:r>
      <w:r w:rsidR="005016B5">
        <w:rPr>
          <w:rFonts w:ascii="Arial" w:hAnsi="Arial" w:cs="Arial"/>
          <w:sz w:val="24"/>
          <w:szCs w:val="24"/>
        </w:rPr>
        <w:t>A</w:t>
      </w:r>
      <w:r w:rsidR="00B17BE3" w:rsidRPr="00784913">
        <w:rPr>
          <w:rFonts w:ascii="Arial" w:hAnsi="Arial" w:cs="Arial"/>
          <w:sz w:val="24"/>
          <w:szCs w:val="24"/>
        </w:rPr>
        <w:t>M</w:t>
      </w:r>
    </w:p>
    <w:p w:rsidR="00D0327A" w:rsidRPr="009021FA" w:rsidRDefault="00D0327A" w:rsidP="00654CE8">
      <w:pPr>
        <w:tabs>
          <w:tab w:val="right" w:pos="1620"/>
          <w:tab w:val="left" w:pos="1800"/>
        </w:tabs>
        <w:ind w:right="43"/>
        <w:jc w:val="both"/>
        <w:rPr>
          <w:rFonts w:ascii="Arial" w:hAnsi="Arial"/>
          <w:b/>
          <w:sz w:val="24"/>
          <w:szCs w:val="24"/>
        </w:rPr>
      </w:pPr>
      <w:r w:rsidRPr="009021FA">
        <w:rPr>
          <w:rFonts w:ascii="Arial" w:hAnsi="Arial"/>
          <w:b/>
          <w:sz w:val="24"/>
          <w:szCs w:val="24"/>
        </w:rPr>
        <w:tab/>
      </w:r>
    </w:p>
    <w:tbl>
      <w:tblPr>
        <w:tblW w:w="8224" w:type="dxa"/>
        <w:tblInd w:w="1098" w:type="dxa"/>
        <w:tblLayout w:type="fixed"/>
        <w:tblLook w:val="01E0" w:firstRow="1" w:lastRow="1" w:firstColumn="1" w:lastColumn="1" w:noHBand="0" w:noVBand="0"/>
      </w:tblPr>
      <w:tblGrid>
        <w:gridCol w:w="1987"/>
        <w:gridCol w:w="6237"/>
      </w:tblGrid>
      <w:tr w:rsidR="009657F7" w:rsidRPr="00C513E2">
        <w:tc>
          <w:tcPr>
            <w:tcW w:w="1987" w:type="dxa"/>
          </w:tcPr>
          <w:p w:rsidR="009657F7" w:rsidRPr="00FB5FE0" w:rsidRDefault="000F10D4" w:rsidP="00654CE8">
            <w:pPr>
              <w:tabs>
                <w:tab w:val="right" w:pos="1620"/>
                <w:tab w:val="left" w:pos="1800"/>
              </w:tabs>
              <w:ind w:right="43"/>
              <w:jc w:val="both"/>
              <w:rPr>
                <w:rFonts w:ascii="Arial" w:hAnsi="Arial"/>
                <w:sz w:val="24"/>
                <w:szCs w:val="24"/>
              </w:rPr>
            </w:pPr>
            <w:r w:rsidRPr="00FB5FE0">
              <w:rPr>
                <w:rFonts w:ascii="Arial" w:hAnsi="Arial"/>
                <w:sz w:val="24"/>
                <w:szCs w:val="24"/>
              </w:rPr>
              <w:t>Present :</w:t>
            </w:r>
          </w:p>
        </w:tc>
        <w:tc>
          <w:tcPr>
            <w:tcW w:w="6237" w:type="dxa"/>
          </w:tcPr>
          <w:p w:rsidR="009657F7" w:rsidRDefault="00B17BE3" w:rsidP="0018165C">
            <w:pPr>
              <w:tabs>
                <w:tab w:val="right" w:pos="1620"/>
                <w:tab w:val="left" w:pos="1800"/>
              </w:tabs>
              <w:ind w:left="176" w:right="43"/>
              <w:jc w:val="both"/>
              <w:rPr>
                <w:rFonts w:ascii="Arial" w:hAnsi="Arial"/>
                <w:sz w:val="24"/>
                <w:szCs w:val="24"/>
              </w:rPr>
            </w:pPr>
            <w:r>
              <w:rPr>
                <w:rFonts w:ascii="Arial" w:hAnsi="Arial"/>
                <w:sz w:val="24"/>
                <w:szCs w:val="24"/>
              </w:rPr>
              <w:t>Cllr Larry Abraham</w:t>
            </w:r>
          </w:p>
          <w:p w:rsidR="005016B5" w:rsidRPr="002F41DD" w:rsidRDefault="005016B5" w:rsidP="0018165C">
            <w:pPr>
              <w:tabs>
                <w:tab w:val="right" w:pos="1620"/>
                <w:tab w:val="left" w:pos="1800"/>
              </w:tabs>
              <w:ind w:left="176" w:right="43"/>
              <w:jc w:val="both"/>
              <w:rPr>
                <w:rFonts w:ascii="Arial" w:hAnsi="Arial"/>
                <w:sz w:val="24"/>
                <w:szCs w:val="24"/>
              </w:rPr>
            </w:pPr>
            <w:r>
              <w:rPr>
                <w:rFonts w:ascii="Arial" w:hAnsi="Arial"/>
                <w:sz w:val="24"/>
                <w:szCs w:val="24"/>
              </w:rPr>
              <w:t>Cllr L</w:t>
            </w:r>
            <w:r w:rsidR="005B4ACE">
              <w:rPr>
                <w:rFonts w:ascii="Arial" w:hAnsi="Arial"/>
                <w:sz w:val="24"/>
                <w:szCs w:val="24"/>
              </w:rPr>
              <w:t>esley</w:t>
            </w:r>
            <w:r>
              <w:rPr>
                <w:rFonts w:ascii="Arial" w:hAnsi="Arial"/>
                <w:sz w:val="24"/>
                <w:szCs w:val="24"/>
              </w:rPr>
              <w:t xml:space="preserve"> Driscoll</w:t>
            </w:r>
          </w:p>
        </w:tc>
      </w:tr>
      <w:tr w:rsidR="00754151" w:rsidRPr="00C513E2">
        <w:tc>
          <w:tcPr>
            <w:tcW w:w="1987" w:type="dxa"/>
          </w:tcPr>
          <w:p w:rsidR="00754151" w:rsidRPr="00FB5FE0" w:rsidRDefault="00754151" w:rsidP="00654CE8">
            <w:pPr>
              <w:tabs>
                <w:tab w:val="right" w:pos="1620"/>
                <w:tab w:val="left" w:pos="1800"/>
              </w:tabs>
              <w:ind w:right="43"/>
              <w:jc w:val="both"/>
              <w:rPr>
                <w:rFonts w:ascii="Arial" w:hAnsi="Arial"/>
                <w:sz w:val="24"/>
                <w:szCs w:val="24"/>
              </w:rPr>
            </w:pPr>
          </w:p>
        </w:tc>
        <w:tc>
          <w:tcPr>
            <w:tcW w:w="6237" w:type="dxa"/>
          </w:tcPr>
          <w:p w:rsidR="00107AF5" w:rsidRDefault="00107AF5" w:rsidP="000F10D4">
            <w:pPr>
              <w:tabs>
                <w:tab w:val="right" w:pos="1620"/>
                <w:tab w:val="left" w:pos="1800"/>
              </w:tabs>
              <w:ind w:left="176" w:right="43"/>
              <w:jc w:val="both"/>
              <w:rPr>
                <w:rFonts w:ascii="Arial" w:hAnsi="Arial"/>
                <w:sz w:val="24"/>
                <w:szCs w:val="24"/>
              </w:rPr>
            </w:pPr>
            <w:r>
              <w:rPr>
                <w:rFonts w:ascii="Arial" w:hAnsi="Arial"/>
                <w:sz w:val="24"/>
                <w:szCs w:val="24"/>
              </w:rPr>
              <w:t>Cllr Anne Oxtoby</w:t>
            </w:r>
          </w:p>
          <w:p w:rsidR="00944E8D" w:rsidRDefault="00F21D37" w:rsidP="00944E8D">
            <w:pPr>
              <w:tabs>
                <w:tab w:val="right" w:pos="1620"/>
                <w:tab w:val="left" w:pos="1800"/>
              </w:tabs>
              <w:ind w:left="176" w:right="43"/>
              <w:jc w:val="both"/>
              <w:rPr>
                <w:rFonts w:ascii="Arial" w:hAnsi="Arial"/>
                <w:sz w:val="24"/>
                <w:szCs w:val="24"/>
              </w:rPr>
            </w:pPr>
            <w:r w:rsidRPr="002F41DD">
              <w:rPr>
                <w:rFonts w:ascii="Arial" w:hAnsi="Arial"/>
                <w:sz w:val="24"/>
                <w:szCs w:val="24"/>
              </w:rPr>
              <w:t xml:space="preserve">Cllr </w:t>
            </w:r>
            <w:r w:rsidR="00A01637">
              <w:rPr>
                <w:rFonts w:ascii="Arial" w:hAnsi="Arial"/>
                <w:sz w:val="24"/>
                <w:szCs w:val="24"/>
              </w:rPr>
              <w:t>Brian Ramsay</w:t>
            </w:r>
            <w:r w:rsidRPr="002F41DD">
              <w:rPr>
                <w:rFonts w:ascii="Arial" w:hAnsi="Arial"/>
                <w:sz w:val="24"/>
                <w:szCs w:val="24"/>
              </w:rPr>
              <w:t xml:space="preserve"> </w:t>
            </w:r>
            <w:r w:rsidR="00944E8D">
              <w:rPr>
                <w:rFonts w:ascii="Arial" w:hAnsi="Arial"/>
                <w:sz w:val="24"/>
                <w:szCs w:val="24"/>
              </w:rPr>
              <w:t>(</w:t>
            </w:r>
            <w:r w:rsidR="00944E8D" w:rsidRPr="004B5521">
              <w:rPr>
                <w:rFonts w:ascii="Arial" w:hAnsi="Arial"/>
                <w:i/>
                <w:sz w:val="24"/>
                <w:szCs w:val="24"/>
              </w:rPr>
              <w:t>Chairman</w:t>
            </w:r>
            <w:r w:rsidR="00944E8D">
              <w:rPr>
                <w:rFonts w:ascii="Arial" w:hAnsi="Arial"/>
                <w:sz w:val="24"/>
                <w:szCs w:val="24"/>
              </w:rPr>
              <w:t>)</w:t>
            </w:r>
          </w:p>
          <w:p w:rsidR="00781F16" w:rsidRDefault="00781F16" w:rsidP="00641615">
            <w:pPr>
              <w:tabs>
                <w:tab w:val="right" w:pos="1620"/>
                <w:tab w:val="left" w:pos="1800"/>
              </w:tabs>
              <w:ind w:left="176" w:right="43"/>
              <w:jc w:val="both"/>
              <w:rPr>
                <w:rFonts w:ascii="Arial" w:hAnsi="Arial"/>
                <w:sz w:val="24"/>
                <w:szCs w:val="24"/>
              </w:rPr>
            </w:pPr>
            <w:r>
              <w:rPr>
                <w:rFonts w:ascii="Arial" w:hAnsi="Arial"/>
                <w:sz w:val="24"/>
                <w:szCs w:val="24"/>
              </w:rPr>
              <w:t>Cllr Ian Ross</w:t>
            </w:r>
          </w:p>
          <w:p w:rsidR="004B5521" w:rsidRPr="002F41DD" w:rsidRDefault="004B5521" w:rsidP="00641615">
            <w:pPr>
              <w:tabs>
                <w:tab w:val="right" w:pos="1620"/>
                <w:tab w:val="left" w:pos="1800"/>
              </w:tabs>
              <w:ind w:left="176" w:right="43"/>
              <w:jc w:val="both"/>
              <w:rPr>
                <w:rFonts w:ascii="Arial" w:hAnsi="Arial"/>
                <w:sz w:val="24"/>
                <w:szCs w:val="24"/>
              </w:rPr>
            </w:pPr>
          </w:p>
        </w:tc>
      </w:tr>
      <w:tr w:rsidR="00C4655E" w:rsidRPr="00C513E2">
        <w:tc>
          <w:tcPr>
            <w:tcW w:w="1987" w:type="dxa"/>
          </w:tcPr>
          <w:p w:rsidR="00C4655E" w:rsidRPr="00FB5FE0" w:rsidRDefault="00C4655E" w:rsidP="0018165C">
            <w:pPr>
              <w:tabs>
                <w:tab w:val="right" w:pos="1620"/>
                <w:tab w:val="left" w:pos="1800"/>
              </w:tabs>
              <w:ind w:right="43"/>
              <w:jc w:val="both"/>
              <w:rPr>
                <w:rFonts w:ascii="Arial" w:hAnsi="Arial"/>
                <w:sz w:val="24"/>
                <w:szCs w:val="24"/>
              </w:rPr>
            </w:pPr>
            <w:r w:rsidRPr="00FB5FE0">
              <w:rPr>
                <w:rFonts w:ascii="Arial" w:hAnsi="Arial"/>
                <w:sz w:val="24"/>
                <w:szCs w:val="24"/>
              </w:rPr>
              <w:t>In attendance :</w:t>
            </w:r>
          </w:p>
        </w:tc>
        <w:tc>
          <w:tcPr>
            <w:tcW w:w="6237" w:type="dxa"/>
          </w:tcPr>
          <w:p w:rsidR="00C4655E" w:rsidRDefault="00C4655E" w:rsidP="002045AF">
            <w:pPr>
              <w:tabs>
                <w:tab w:val="right" w:pos="1620"/>
                <w:tab w:val="left" w:pos="1800"/>
              </w:tabs>
              <w:ind w:right="43"/>
              <w:jc w:val="both"/>
              <w:rPr>
                <w:rFonts w:ascii="Arial" w:hAnsi="Arial"/>
                <w:i/>
                <w:sz w:val="24"/>
                <w:szCs w:val="24"/>
              </w:rPr>
            </w:pPr>
            <w:r w:rsidRPr="00FB5FE0">
              <w:rPr>
                <w:rFonts w:ascii="Arial" w:hAnsi="Arial"/>
                <w:sz w:val="24"/>
                <w:szCs w:val="24"/>
              </w:rPr>
              <w:t xml:space="preserve">  Mrs </w:t>
            </w:r>
            <w:r w:rsidR="002045AF">
              <w:rPr>
                <w:rFonts w:ascii="Arial" w:hAnsi="Arial"/>
                <w:sz w:val="24"/>
                <w:szCs w:val="24"/>
              </w:rPr>
              <w:t>J Tyrrell</w:t>
            </w:r>
            <w:r w:rsidR="009657F7">
              <w:rPr>
                <w:rFonts w:ascii="Arial" w:hAnsi="Arial"/>
                <w:sz w:val="24"/>
                <w:szCs w:val="24"/>
              </w:rPr>
              <w:t xml:space="preserve"> </w:t>
            </w:r>
            <w:r>
              <w:rPr>
                <w:rFonts w:ascii="Arial" w:hAnsi="Arial"/>
                <w:sz w:val="24"/>
                <w:szCs w:val="24"/>
              </w:rPr>
              <w:t>-</w:t>
            </w:r>
            <w:r w:rsidRPr="00FB5FE0">
              <w:rPr>
                <w:rFonts w:ascii="Arial" w:hAnsi="Arial"/>
                <w:sz w:val="24"/>
                <w:szCs w:val="24"/>
              </w:rPr>
              <w:t xml:space="preserve"> </w:t>
            </w:r>
            <w:r w:rsidRPr="00DB4579">
              <w:rPr>
                <w:rFonts w:ascii="Arial" w:hAnsi="Arial"/>
                <w:i/>
                <w:sz w:val="24"/>
                <w:szCs w:val="24"/>
              </w:rPr>
              <w:t>(</w:t>
            </w:r>
            <w:r w:rsidR="002045AF">
              <w:rPr>
                <w:rFonts w:ascii="Arial" w:hAnsi="Arial"/>
                <w:i/>
                <w:sz w:val="24"/>
                <w:szCs w:val="24"/>
              </w:rPr>
              <w:t xml:space="preserve">Assistant </w:t>
            </w:r>
            <w:r w:rsidRPr="00DB4579">
              <w:rPr>
                <w:rFonts w:ascii="Arial" w:hAnsi="Arial"/>
                <w:i/>
                <w:sz w:val="24"/>
                <w:szCs w:val="24"/>
              </w:rPr>
              <w:t>Clerk)</w:t>
            </w:r>
            <w:r w:rsidR="00451B76">
              <w:rPr>
                <w:rFonts w:ascii="Arial" w:hAnsi="Arial"/>
                <w:i/>
                <w:sz w:val="24"/>
                <w:szCs w:val="24"/>
              </w:rPr>
              <w:t>, Cllr J</w:t>
            </w:r>
            <w:r w:rsidR="005B4ACE">
              <w:rPr>
                <w:rFonts w:ascii="Arial" w:hAnsi="Arial"/>
                <w:i/>
                <w:sz w:val="24"/>
                <w:szCs w:val="24"/>
              </w:rPr>
              <w:t>im</w:t>
            </w:r>
            <w:r w:rsidR="00451B76">
              <w:rPr>
                <w:rFonts w:ascii="Arial" w:hAnsi="Arial"/>
                <w:i/>
                <w:sz w:val="24"/>
                <w:szCs w:val="24"/>
              </w:rPr>
              <w:t xml:space="preserve"> Colwell</w:t>
            </w:r>
          </w:p>
          <w:p w:rsidR="00481DDF" w:rsidRPr="00481DDF" w:rsidRDefault="00481DDF" w:rsidP="00481DDF">
            <w:pPr>
              <w:tabs>
                <w:tab w:val="right" w:pos="1620"/>
                <w:tab w:val="left" w:pos="1800"/>
              </w:tabs>
              <w:ind w:left="113" w:right="43"/>
              <w:jc w:val="both"/>
              <w:rPr>
                <w:rFonts w:ascii="Arial" w:hAnsi="Arial"/>
                <w:sz w:val="24"/>
                <w:szCs w:val="24"/>
              </w:rPr>
            </w:pPr>
          </w:p>
        </w:tc>
      </w:tr>
    </w:tbl>
    <w:p w:rsidR="009657F7" w:rsidRDefault="001317ED" w:rsidP="009D0C8E">
      <w:pPr>
        <w:tabs>
          <w:tab w:val="right" w:pos="1620"/>
          <w:tab w:val="left" w:pos="1800"/>
        </w:tabs>
        <w:spacing w:before="120"/>
        <w:ind w:right="45"/>
        <w:jc w:val="both"/>
        <w:rPr>
          <w:rFonts w:ascii="Arial" w:hAnsi="Arial"/>
          <w:sz w:val="24"/>
          <w:szCs w:val="24"/>
        </w:rPr>
      </w:pPr>
      <w:r w:rsidRPr="001317ED">
        <w:rPr>
          <w:rFonts w:ascii="Arial" w:hAnsi="Arial"/>
          <w:sz w:val="24"/>
          <w:szCs w:val="24"/>
        </w:rPr>
        <w:t xml:space="preserve">Before the start of the </w:t>
      </w:r>
      <w:r w:rsidR="00CD2743">
        <w:rPr>
          <w:rFonts w:ascii="Arial" w:hAnsi="Arial"/>
          <w:sz w:val="24"/>
          <w:szCs w:val="24"/>
        </w:rPr>
        <w:t>Committee</w:t>
      </w:r>
      <w:r w:rsidR="0021361A">
        <w:rPr>
          <w:rFonts w:ascii="Arial" w:hAnsi="Arial"/>
          <w:sz w:val="24"/>
          <w:szCs w:val="24"/>
        </w:rPr>
        <w:t xml:space="preserve"> meeting</w:t>
      </w:r>
      <w:r w:rsidR="0004038D">
        <w:rPr>
          <w:rFonts w:ascii="Arial" w:hAnsi="Arial"/>
          <w:sz w:val="24"/>
          <w:szCs w:val="24"/>
        </w:rPr>
        <w:t>,</w:t>
      </w:r>
      <w:r w:rsidRPr="001317ED">
        <w:rPr>
          <w:rFonts w:ascii="Arial" w:hAnsi="Arial"/>
          <w:sz w:val="24"/>
          <w:szCs w:val="24"/>
        </w:rPr>
        <w:t xml:space="preserve"> Members </w:t>
      </w:r>
      <w:r w:rsidR="00B34522">
        <w:rPr>
          <w:rFonts w:ascii="Arial" w:hAnsi="Arial"/>
          <w:sz w:val="24"/>
          <w:szCs w:val="24"/>
        </w:rPr>
        <w:t xml:space="preserve">of the Burial Grounds and Gardens of Remembrance Committee </w:t>
      </w:r>
      <w:r w:rsidR="00FC2ABE">
        <w:rPr>
          <w:rFonts w:ascii="Arial" w:hAnsi="Arial"/>
          <w:sz w:val="24"/>
          <w:szCs w:val="24"/>
        </w:rPr>
        <w:t>carried out</w:t>
      </w:r>
      <w:r w:rsidRPr="001317ED">
        <w:rPr>
          <w:rFonts w:ascii="Arial" w:hAnsi="Arial"/>
          <w:sz w:val="24"/>
          <w:szCs w:val="24"/>
        </w:rPr>
        <w:t xml:space="preserve"> </w:t>
      </w:r>
      <w:r>
        <w:rPr>
          <w:rFonts w:ascii="Arial" w:hAnsi="Arial"/>
          <w:sz w:val="24"/>
          <w:szCs w:val="24"/>
        </w:rPr>
        <w:t>visual inspection</w:t>
      </w:r>
      <w:r w:rsidR="00CE443B">
        <w:rPr>
          <w:rFonts w:ascii="Arial" w:hAnsi="Arial"/>
          <w:sz w:val="24"/>
          <w:szCs w:val="24"/>
        </w:rPr>
        <w:t>s</w:t>
      </w:r>
      <w:r>
        <w:rPr>
          <w:rFonts w:ascii="Arial" w:hAnsi="Arial"/>
          <w:sz w:val="24"/>
          <w:szCs w:val="24"/>
        </w:rPr>
        <w:t xml:space="preserve"> of</w:t>
      </w:r>
      <w:r w:rsidR="0056055B">
        <w:rPr>
          <w:rFonts w:ascii="Arial" w:hAnsi="Arial"/>
          <w:sz w:val="24"/>
          <w:szCs w:val="24"/>
        </w:rPr>
        <w:t xml:space="preserve"> </w:t>
      </w:r>
      <w:r>
        <w:rPr>
          <w:rFonts w:ascii="Arial" w:hAnsi="Arial"/>
          <w:sz w:val="24"/>
          <w:szCs w:val="24"/>
        </w:rPr>
        <w:t>Hartley Burial</w:t>
      </w:r>
      <w:r w:rsidR="0021361A">
        <w:rPr>
          <w:rFonts w:ascii="Arial" w:hAnsi="Arial"/>
          <w:sz w:val="24"/>
          <w:szCs w:val="24"/>
        </w:rPr>
        <w:t xml:space="preserve"> </w:t>
      </w:r>
      <w:r w:rsidR="00A97748">
        <w:rPr>
          <w:rFonts w:ascii="Arial" w:hAnsi="Arial"/>
          <w:sz w:val="24"/>
          <w:szCs w:val="24"/>
        </w:rPr>
        <w:t xml:space="preserve">Ground, </w:t>
      </w:r>
      <w:r w:rsidR="00F21D37">
        <w:rPr>
          <w:rFonts w:ascii="Arial" w:hAnsi="Arial"/>
          <w:sz w:val="24"/>
          <w:szCs w:val="24"/>
        </w:rPr>
        <w:t xml:space="preserve">Manor Field Burial Ground, </w:t>
      </w:r>
      <w:r w:rsidR="00A97748">
        <w:rPr>
          <w:rFonts w:ascii="Arial" w:hAnsi="Arial"/>
          <w:sz w:val="24"/>
          <w:szCs w:val="24"/>
        </w:rPr>
        <w:t xml:space="preserve">Gardens of Remembrance and the </w:t>
      </w:r>
      <w:r>
        <w:rPr>
          <w:rFonts w:ascii="Arial" w:hAnsi="Arial"/>
          <w:sz w:val="24"/>
          <w:szCs w:val="24"/>
        </w:rPr>
        <w:t>Closed Churchyard</w:t>
      </w:r>
      <w:r w:rsidR="00A97748">
        <w:rPr>
          <w:rFonts w:ascii="Arial" w:hAnsi="Arial"/>
          <w:sz w:val="24"/>
          <w:szCs w:val="24"/>
        </w:rPr>
        <w:t>.</w:t>
      </w:r>
    </w:p>
    <w:p w:rsidR="000F10D4" w:rsidRDefault="000F10D4" w:rsidP="00654CE8">
      <w:pPr>
        <w:tabs>
          <w:tab w:val="right" w:pos="1620"/>
          <w:tab w:val="left" w:pos="1800"/>
        </w:tabs>
        <w:ind w:right="43"/>
        <w:jc w:val="both"/>
        <w:rPr>
          <w:rFonts w:ascii="Arial" w:hAnsi="Arial"/>
          <w:sz w:val="24"/>
          <w:szCs w:val="24"/>
        </w:rPr>
      </w:pPr>
    </w:p>
    <w:p w:rsidR="00573936" w:rsidRPr="001D6924" w:rsidRDefault="00573936" w:rsidP="001D6924">
      <w:pPr>
        <w:pStyle w:val="Heading2"/>
        <w:spacing w:after="120"/>
        <w:jc w:val="left"/>
        <w:rPr>
          <w:rFonts w:ascii="Arial" w:hAnsi="Arial" w:cs="Arial"/>
          <w:sz w:val="24"/>
          <w:szCs w:val="24"/>
        </w:rPr>
      </w:pPr>
      <w:r>
        <w:rPr>
          <w:rFonts w:ascii="Arial" w:hAnsi="Arial" w:cs="Arial"/>
          <w:sz w:val="24"/>
          <w:szCs w:val="24"/>
        </w:rPr>
        <w:t xml:space="preserve">1. </w:t>
      </w:r>
      <w:r w:rsidRPr="00784913">
        <w:rPr>
          <w:rFonts w:ascii="Arial" w:hAnsi="Arial" w:cs="Arial"/>
          <w:sz w:val="24"/>
          <w:szCs w:val="24"/>
        </w:rPr>
        <w:t xml:space="preserve">Election of Chairman </w:t>
      </w:r>
    </w:p>
    <w:p w:rsidR="00573936" w:rsidRDefault="00573936" w:rsidP="00573936">
      <w:pPr>
        <w:tabs>
          <w:tab w:val="left" w:pos="1134"/>
        </w:tabs>
        <w:spacing w:after="120"/>
        <w:jc w:val="both"/>
        <w:rPr>
          <w:rFonts w:ascii="Arial" w:hAnsi="Arial"/>
          <w:sz w:val="24"/>
        </w:rPr>
      </w:pPr>
      <w:r>
        <w:rPr>
          <w:rFonts w:ascii="Arial" w:hAnsi="Arial"/>
          <w:sz w:val="24"/>
        </w:rPr>
        <w:tab/>
      </w:r>
      <w:r w:rsidRPr="000F10D4">
        <w:rPr>
          <w:rFonts w:ascii="Arial" w:hAnsi="Arial"/>
          <w:sz w:val="24"/>
        </w:rPr>
        <w:t>RESOLVED:</w:t>
      </w:r>
      <w:r w:rsidRPr="000F10D4">
        <w:rPr>
          <w:rFonts w:ascii="Arial" w:hAnsi="Arial"/>
          <w:sz w:val="24"/>
        </w:rPr>
        <w:tab/>
        <w:t xml:space="preserve">That, </w:t>
      </w:r>
    </w:p>
    <w:p w:rsidR="00573936" w:rsidRPr="000F10D4" w:rsidRDefault="00573936" w:rsidP="00573936">
      <w:pPr>
        <w:tabs>
          <w:tab w:val="left" w:pos="1134"/>
        </w:tabs>
        <w:spacing w:after="120"/>
        <w:ind w:left="1134"/>
        <w:jc w:val="both"/>
        <w:rPr>
          <w:rFonts w:ascii="Arial" w:hAnsi="Arial"/>
          <w:sz w:val="24"/>
        </w:rPr>
      </w:pPr>
      <w:r w:rsidRPr="000F10D4">
        <w:rPr>
          <w:rFonts w:ascii="Arial" w:hAnsi="Arial"/>
          <w:sz w:val="24"/>
        </w:rPr>
        <w:t xml:space="preserve">Cllr </w:t>
      </w:r>
      <w:r w:rsidR="00781F16">
        <w:rPr>
          <w:rFonts w:ascii="Arial" w:hAnsi="Arial"/>
          <w:sz w:val="24"/>
        </w:rPr>
        <w:t>Brian Ramsay</w:t>
      </w:r>
      <w:r>
        <w:rPr>
          <w:rFonts w:ascii="Arial" w:hAnsi="Arial"/>
          <w:sz w:val="24"/>
        </w:rPr>
        <w:t xml:space="preserve"> </w:t>
      </w:r>
      <w:proofErr w:type="gramStart"/>
      <w:r w:rsidRPr="000F10D4">
        <w:rPr>
          <w:rFonts w:ascii="Arial" w:hAnsi="Arial"/>
          <w:sz w:val="24"/>
        </w:rPr>
        <w:t>be</w:t>
      </w:r>
      <w:proofErr w:type="gramEnd"/>
      <w:r w:rsidRPr="000F10D4">
        <w:rPr>
          <w:rFonts w:ascii="Arial" w:hAnsi="Arial"/>
          <w:sz w:val="24"/>
        </w:rPr>
        <w:t xml:space="preserve"> elected Chairman of the Burial Grounds and Gardens of Remembrance Committee until the</w:t>
      </w:r>
      <w:r w:rsidR="009D0C8E">
        <w:rPr>
          <w:rFonts w:ascii="Arial" w:hAnsi="Arial"/>
          <w:sz w:val="24"/>
        </w:rPr>
        <w:t xml:space="preserve"> Annual M</w:t>
      </w:r>
      <w:r w:rsidRPr="000F10D4">
        <w:rPr>
          <w:rFonts w:ascii="Arial" w:hAnsi="Arial"/>
          <w:sz w:val="24"/>
        </w:rPr>
        <w:t xml:space="preserve">eeting of the Council </w:t>
      </w:r>
      <w:r>
        <w:rPr>
          <w:rFonts w:ascii="Arial" w:hAnsi="Arial"/>
          <w:sz w:val="24"/>
        </w:rPr>
        <w:t>in</w:t>
      </w:r>
      <w:r w:rsidRPr="000F10D4">
        <w:rPr>
          <w:rFonts w:ascii="Arial" w:hAnsi="Arial"/>
          <w:sz w:val="24"/>
        </w:rPr>
        <w:t xml:space="preserve"> </w:t>
      </w:r>
      <w:r>
        <w:rPr>
          <w:rFonts w:ascii="Arial" w:hAnsi="Arial"/>
          <w:sz w:val="24"/>
        </w:rPr>
        <w:t>May 202</w:t>
      </w:r>
      <w:r w:rsidR="005016B5">
        <w:rPr>
          <w:rFonts w:ascii="Arial" w:hAnsi="Arial"/>
          <w:sz w:val="24"/>
        </w:rPr>
        <w:t>4</w:t>
      </w:r>
      <w:r>
        <w:rPr>
          <w:rFonts w:ascii="Arial" w:hAnsi="Arial"/>
          <w:sz w:val="24"/>
        </w:rPr>
        <w:t>.</w:t>
      </w:r>
      <w:r w:rsidRPr="000F10D4">
        <w:rPr>
          <w:rFonts w:ascii="Arial" w:hAnsi="Arial"/>
          <w:sz w:val="24"/>
        </w:rPr>
        <w:t xml:space="preserve"> </w:t>
      </w:r>
    </w:p>
    <w:p w:rsidR="00573936" w:rsidRPr="00C54FE0" w:rsidRDefault="00573936" w:rsidP="00573936">
      <w:pPr>
        <w:pStyle w:val="Preamble"/>
        <w:spacing w:line="240" w:lineRule="auto"/>
        <w:rPr>
          <w:rFonts w:cs="Arial"/>
          <w:b/>
          <w:sz w:val="24"/>
          <w:szCs w:val="24"/>
        </w:rPr>
      </w:pPr>
      <w:r w:rsidRPr="00C54FE0">
        <w:rPr>
          <w:rFonts w:cs="Arial"/>
          <w:b/>
          <w:sz w:val="24"/>
          <w:szCs w:val="24"/>
        </w:rPr>
        <w:t xml:space="preserve">2. Election of Vice Chairman </w:t>
      </w:r>
    </w:p>
    <w:p w:rsidR="00573936" w:rsidRDefault="00573936" w:rsidP="00573936">
      <w:pPr>
        <w:tabs>
          <w:tab w:val="left" w:pos="1134"/>
        </w:tabs>
        <w:spacing w:after="120"/>
        <w:ind w:left="1134"/>
        <w:jc w:val="both"/>
        <w:rPr>
          <w:rFonts w:ascii="Arial" w:hAnsi="Arial"/>
          <w:sz w:val="24"/>
        </w:rPr>
      </w:pPr>
      <w:r w:rsidRPr="000F10D4">
        <w:rPr>
          <w:rFonts w:ascii="Arial" w:hAnsi="Arial"/>
          <w:sz w:val="24"/>
        </w:rPr>
        <w:t>RESOLVED:</w:t>
      </w:r>
      <w:r w:rsidRPr="000F10D4">
        <w:rPr>
          <w:rFonts w:ascii="Arial" w:hAnsi="Arial"/>
          <w:sz w:val="24"/>
        </w:rPr>
        <w:tab/>
        <w:t xml:space="preserve">That, </w:t>
      </w:r>
    </w:p>
    <w:p w:rsidR="00573936" w:rsidRPr="000F10D4" w:rsidRDefault="00573936" w:rsidP="00573936">
      <w:pPr>
        <w:tabs>
          <w:tab w:val="left" w:pos="1134"/>
        </w:tabs>
        <w:spacing w:after="120"/>
        <w:ind w:left="1134"/>
        <w:jc w:val="both"/>
        <w:rPr>
          <w:rFonts w:ascii="Arial" w:hAnsi="Arial"/>
          <w:sz w:val="24"/>
        </w:rPr>
      </w:pPr>
      <w:r w:rsidRPr="000F10D4">
        <w:rPr>
          <w:rFonts w:ascii="Arial" w:hAnsi="Arial"/>
          <w:sz w:val="24"/>
        </w:rPr>
        <w:t xml:space="preserve">Cllr </w:t>
      </w:r>
      <w:r w:rsidR="005016B5">
        <w:rPr>
          <w:rFonts w:ascii="Arial" w:hAnsi="Arial"/>
          <w:sz w:val="24"/>
        </w:rPr>
        <w:t>Lesley Driscoll</w:t>
      </w:r>
      <w:r>
        <w:rPr>
          <w:rFonts w:ascii="Arial" w:hAnsi="Arial"/>
          <w:sz w:val="24"/>
        </w:rPr>
        <w:t xml:space="preserve"> </w:t>
      </w:r>
      <w:proofErr w:type="gramStart"/>
      <w:r w:rsidRPr="000F10D4">
        <w:rPr>
          <w:rFonts w:ascii="Arial" w:hAnsi="Arial"/>
          <w:sz w:val="24"/>
        </w:rPr>
        <w:t>be</w:t>
      </w:r>
      <w:proofErr w:type="gramEnd"/>
      <w:r w:rsidRPr="000F10D4">
        <w:rPr>
          <w:rFonts w:ascii="Arial" w:hAnsi="Arial"/>
          <w:sz w:val="24"/>
        </w:rPr>
        <w:t xml:space="preserve"> elected </w:t>
      </w:r>
      <w:r>
        <w:rPr>
          <w:rFonts w:ascii="Arial" w:hAnsi="Arial"/>
          <w:sz w:val="24"/>
        </w:rPr>
        <w:t xml:space="preserve">Vice </w:t>
      </w:r>
      <w:r w:rsidRPr="000F10D4">
        <w:rPr>
          <w:rFonts w:ascii="Arial" w:hAnsi="Arial"/>
          <w:sz w:val="24"/>
        </w:rPr>
        <w:t>Chairman of the Burial Grounds and Gardens of Remembra</w:t>
      </w:r>
      <w:r w:rsidR="009D0C8E">
        <w:rPr>
          <w:rFonts w:ascii="Arial" w:hAnsi="Arial"/>
          <w:sz w:val="24"/>
        </w:rPr>
        <w:t>nce Committee until the Annual M</w:t>
      </w:r>
      <w:r w:rsidRPr="000F10D4">
        <w:rPr>
          <w:rFonts w:ascii="Arial" w:hAnsi="Arial"/>
          <w:sz w:val="24"/>
        </w:rPr>
        <w:t xml:space="preserve">eeting of the Council </w:t>
      </w:r>
      <w:r>
        <w:rPr>
          <w:rFonts w:ascii="Arial" w:hAnsi="Arial"/>
          <w:sz w:val="24"/>
        </w:rPr>
        <w:t>in</w:t>
      </w:r>
      <w:r w:rsidRPr="000F10D4">
        <w:rPr>
          <w:rFonts w:ascii="Arial" w:hAnsi="Arial"/>
          <w:sz w:val="24"/>
        </w:rPr>
        <w:t xml:space="preserve"> </w:t>
      </w:r>
      <w:r>
        <w:rPr>
          <w:rFonts w:ascii="Arial" w:hAnsi="Arial"/>
          <w:sz w:val="24"/>
        </w:rPr>
        <w:t>May 202</w:t>
      </w:r>
      <w:r w:rsidR="005016B5">
        <w:rPr>
          <w:rFonts w:ascii="Arial" w:hAnsi="Arial"/>
          <w:sz w:val="24"/>
        </w:rPr>
        <w:t>4</w:t>
      </w:r>
      <w:r>
        <w:rPr>
          <w:rFonts w:ascii="Arial" w:hAnsi="Arial"/>
          <w:sz w:val="24"/>
        </w:rPr>
        <w:t>.</w:t>
      </w:r>
      <w:r w:rsidRPr="000F10D4">
        <w:rPr>
          <w:rFonts w:ascii="Arial" w:hAnsi="Arial"/>
          <w:sz w:val="24"/>
        </w:rPr>
        <w:t xml:space="preserve"> </w:t>
      </w:r>
    </w:p>
    <w:p w:rsidR="000F10D4" w:rsidRPr="00AB3905" w:rsidRDefault="00573936" w:rsidP="00747A8A">
      <w:pPr>
        <w:pStyle w:val="Heading2"/>
        <w:spacing w:after="120"/>
        <w:jc w:val="left"/>
        <w:rPr>
          <w:rFonts w:ascii="Arial" w:hAnsi="Arial" w:cs="Arial"/>
          <w:sz w:val="24"/>
          <w:szCs w:val="24"/>
        </w:rPr>
      </w:pPr>
      <w:r>
        <w:rPr>
          <w:rFonts w:ascii="Arial" w:hAnsi="Arial" w:cs="Arial"/>
          <w:sz w:val="24"/>
          <w:szCs w:val="24"/>
        </w:rPr>
        <w:t xml:space="preserve">3. </w:t>
      </w:r>
      <w:r w:rsidR="000F10D4" w:rsidRPr="00AB3905">
        <w:rPr>
          <w:rFonts w:ascii="Arial" w:hAnsi="Arial" w:cs="Arial"/>
          <w:sz w:val="24"/>
          <w:szCs w:val="24"/>
        </w:rPr>
        <w:t>Apologies for absence</w:t>
      </w:r>
    </w:p>
    <w:p w:rsidR="00062A46" w:rsidRPr="000F10D4" w:rsidRDefault="00781F16" w:rsidP="00062A46">
      <w:pPr>
        <w:tabs>
          <w:tab w:val="left" w:pos="426"/>
        </w:tabs>
        <w:spacing w:after="120"/>
        <w:ind w:right="45"/>
        <w:jc w:val="both"/>
        <w:rPr>
          <w:rFonts w:ascii="Arial" w:hAnsi="Arial"/>
          <w:sz w:val="24"/>
          <w:szCs w:val="24"/>
        </w:rPr>
      </w:pPr>
      <w:r>
        <w:rPr>
          <w:rFonts w:ascii="Arial" w:hAnsi="Arial"/>
          <w:sz w:val="24"/>
          <w:szCs w:val="24"/>
        </w:rPr>
        <w:t>There were no apologies for absence.</w:t>
      </w:r>
    </w:p>
    <w:p w:rsidR="000F10D4" w:rsidRPr="00AB3905" w:rsidRDefault="00C9692B" w:rsidP="00753953">
      <w:pPr>
        <w:pStyle w:val="Heading2"/>
        <w:spacing w:after="120"/>
        <w:jc w:val="left"/>
        <w:rPr>
          <w:rFonts w:ascii="Arial" w:hAnsi="Arial" w:cs="Arial"/>
          <w:sz w:val="24"/>
          <w:szCs w:val="24"/>
        </w:rPr>
      </w:pPr>
      <w:r>
        <w:rPr>
          <w:rFonts w:ascii="Arial" w:hAnsi="Arial" w:cs="Arial"/>
          <w:sz w:val="24"/>
          <w:szCs w:val="24"/>
        </w:rPr>
        <w:t>4</w:t>
      </w:r>
      <w:r w:rsidR="00CE443B" w:rsidRPr="00AB3905">
        <w:rPr>
          <w:rFonts w:ascii="Arial" w:hAnsi="Arial" w:cs="Arial"/>
          <w:sz w:val="24"/>
          <w:szCs w:val="24"/>
        </w:rPr>
        <w:t xml:space="preserve">. </w:t>
      </w:r>
      <w:r w:rsidR="000F10D4" w:rsidRPr="00AB3905">
        <w:rPr>
          <w:rFonts w:ascii="Arial" w:hAnsi="Arial" w:cs="Arial"/>
          <w:sz w:val="24"/>
          <w:szCs w:val="24"/>
        </w:rPr>
        <w:t>Declarations of Interest</w:t>
      </w:r>
    </w:p>
    <w:p w:rsidR="000F10D4" w:rsidRPr="000F10D4" w:rsidRDefault="00FF4A4A" w:rsidP="000F10D4">
      <w:pPr>
        <w:tabs>
          <w:tab w:val="left" w:pos="426"/>
        </w:tabs>
        <w:spacing w:after="120"/>
        <w:jc w:val="both"/>
        <w:rPr>
          <w:rFonts w:ascii="Arial" w:hAnsi="Arial"/>
          <w:sz w:val="24"/>
          <w:szCs w:val="24"/>
        </w:rPr>
      </w:pPr>
      <w:r>
        <w:rPr>
          <w:rFonts w:ascii="Arial" w:hAnsi="Arial"/>
          <w:sz w:val="24"/>
          <w:szCs w:val="24"/>
        </w:rPr>
        <w:t xml:space="preserve">There were </w:t>
      </w:r>
      <w:r w:rsidR="0004038D">
        <w:rPr>
          <w:rFonts w:ascii="Arial" w:hAnsi="Arial"/>
          <w:sz w:val="24"/>
          <w:szCs w:val="24"/>
        </w:rPr>
        <w:t>no declarations of interest.</w:t>
      </w:r>
    </w:p>
    <w:p w:rsidR="00261AF1" w:rsidRPr="00753953" w:rsidRDefault="00C9692B" w:rsidP="00753953">
      <w:pPr>
        <w:pStyle w:val="Heading2"/>
        <w:spacing w:after="120"/>
        <w:jc w:val="left"/>
        <w:rPr>
          <w:rFonts w:ascii="Arial" w:hAnsi="Arial" w:cs="Arial"/>
          <w:sz w:val="24"/>
          <w:szCs w:val="24"/>
        </w:rPr>
      </w:pPr>
      <w:r>
        <w:rPr>
          <w:rFonts w:ascii="Arial" w:hAnsi="Arial" w:cs="Arial"/>
          <w:sz w:val="24"/>
          <w:szCs w:val="24"/>
        </w:rPr>
        <w:t>5</w:t>
      </w:r>
      <w:r w:rsidR="00CE443B" w:rsidRPr="00AB3905">
        <w:rPr>
          <w:rFonts w:ascii="Arial" w:hAnsi="Arial" w:cs="Arial"/>
          <w:sz w:val="24"/>
          <w:szCs w:val="24"/>
        </w:rPr>
        <w:t xml:space="preserve">. </w:t>
      </w:r>
      <w:r w:rsidR="000F10D4" w:rsidRPr="00AB3905">
        <w:rPr>
          <w:rFonts w:ascii="Arial" w:hAnsi="Arial" w:cs="Arial"/>
          <w:sz w:val="24"/>
          <w:szCs w:val="24"/>
        </w:rPr>
        <w:t xml:space="preserve">Minutes of the last meeting </w:t>
      </w:r>
    </w:p>
    <w:p w:rsidR="008F64C5" w:rsidRDefault="008F64C5" w:rsidP="008F64C5">
      <w:pPr>
        <w:tabs>
          <w:tab w:val="left" w:pos="1134"/>
        </w:tabs>
        <w:spacing w:after="120"/>
        <w:ind w:left="1134" w:right="43"/>
        <w:jc w:val="both"/>
        <w:rPr>
          <w:rFonts w:ascii="Arial" w:hAnsi="Arial"/>
          <w:sz w:val="24"/>
          <w:szCs w:val="24"/>
        </w:rPr>
      </w:pPr>
      <w:r>
        <w:rPr>
          <w:rFonts w:ascii="Arial" w:hAnsi="Arial"/>
          <w:sz w:val="24"/>
          <w:szCs w:val="24"/>
        </w:rPr>
        <w:t>R</w:t>
      </w:r>
      <w:r w:rsidRPr="000F10D4">
        <w:rPr>
          <w:rFonts w:ascii="Arial" w:hAnsi="Arial"/>
          <w:sz w:val="24"/>
          <w:szCs w:val="24"/>
        </w:rPr>
        <w:t xml:space="preserve">ESOLVED:  </w:t>
      </w:r>
      <w:r w:rsidRPr="000F10D4">
        <w:rPr>
          <w:rFonts w:ascii="Arial" w:hAnsi="Arial"/>
          <w:sz w:val="24"/>
          <w:szCs w:val="24"/>
        </w:rPr>
        <w:tab/>
        <w:t xml:space="preserve">That, </w:t>
      </w:r>
    </w:p>
    <w:p w:rsidR="00C9692B" w:rsidRDefault="008F64C5" w:rsidP="00E26A08">
      <w:pPr>
        <w:tabs>
          <w:tab w:val="left" w:pos="1134"/>
        </w:tabs>
        <w:spacing w:after="120"/>
        <w:ind w:left="1134" w:right="43"/>
        <w:jc w:val="both"/>
        <w:rPr>
          <w:rFonts w:ascii="Arial" w:hAnsi="Arial"/>
          <w:sz w:val="24"/>
          <w:szCs w:val="24"/>
        </w:rPr>
      </w:pPr>
      <w:proofErr w:type="gramStart"/>
      <w:r w:rsidRPr="000F10D4">
        <w:rPr>
          <w:rFonts w:ascii="Arial" w:hAnsi="Arial"/>
          <w:sz w:val="24"/>
          <w:szCs w:val="24"/>
        </w:rPr>
        <w:t>the</w:t>
      </w:r>
      <w:proofErr w:type="gramEnd"/>
      <w:r w:rsidRPr="000F10D4">
        <w:rPr>
          <w:rFonts w:ascii="Arial" w:hAnsi="Arial"/>
          <w:sz w:val="24"/>
          <w:szCs w:val="24"/>
        </w:rPr>
        <w:t xml:space="preserve"> </w:t>
      </w:r>
      <w:r>
        <w:rPr>
          <w:rFonts w:ascii="Arial" w:hAnsi="Arial"/>
          <w:sz w:val="24"/>
          <w:szCs w:val="24"/>
        </w:rPr>
        <w:t>M</w:t>
      </w:r>
      <w:r w:rsidRPr="000F10D4">
        <w:rPr>
          <w:rFonts w:ascii="Arial" w:hAnsi="Arial"/>
          <w:sz w:val="24"/>
          <w:szCs w:val="24"/>
        </w:rPr>
        <w:t>inutes of the meeting of the Burial Grounds and Gardens of Remembrance Committee held on</w:t>
      </w:r>
      <w:r w:rsidR="00C9692B">
        <w:rPr>
          <w:rFonts w:ascii="Arial" w:hAnsi="Arial"/>
          <w:sz w:val="24"/>
          <w:szCs w:val="24"/>
        </w:rPr>
        <w:t xml:space="preserve"> </w:t>
      </w:r>
      <w:r w:rsidR="00412B5B">
        <w:rPr>
          <w:rFonts w:ascii="Arial" w:hAnsi="Arial"/>
          <w:sz w:val="24"/>
          <w:szCs w:val="24"/>
        </w:rPr>
        <w:t>2</w:t>
      </w:r>
      <w:r w:rsidR="00412B5B" w:rsidRPr="00412B5B">
        <w:rPr>
          <w:rFonts w:ascii="Arial" w:hAnsi="Arial"/>
          <w:sz w:val="24"/>
          <w:szCs w:val="24"/>
          <w:vertAlign w:val="superscript"/>
        </w:rPr>
        <w:t>nd</w:t>
      </w:r>
      <w:r w:rsidR="00412B5B">
        <w:rPr>
          <w:rFonts w:ascii="Arial" w:hAnsi="Arial"/>
          <w:sz w:val="24"/>
          <w:szCs w:val="24"/>
        </w:rPr>
        <w:t xml:space="preserve"> March</w:t>
      </w:r>
      <w:r w:rsidR="00AC6FC0">
        <w:rPr>
          <w:rFonts w:ascii="Arial" w:hAnsi="Arial"/>
          <w:sz w:val="24"/>
          <w:szCs w:val="24"/>
        </w:rPr>
        <w:t xml:space="preserve"> </w:t>
      </w:r>
      <w:r w:rsidR="00CE443B">
        <w:rPr>
          <w:rFonts w:ascii="Arial" w:hAnsi="Arial"/>
          <w:sz w:val="24"/>
          <w:szCs w:val="24"/>
        </w:rPr>
        <w:t>202</w:t>
      </w:r>
      <w:r w:rsidR="00412B5B">
        <w:rPr>
          <w:rFonts w:ascii="Arial" w:hAnsi="Arial"/>
          <w:sz w:val="24"/>
          <w:szCs w:val="24"/>
        </w:rPr>
        <w:t>3</w:t>
      </w:r>
      <w:r>
        <w:rPr>
          <w:rFonts w:ascii="Arial" w:hAnsi="Arial"/>
          <w:sz w:val="24"/>
          <w:szCs w:val="24"/>
        </w:rPr>
        <w:t xml:space="preserve">, </w:t>
      </w:r>
      <w:r w:rsidRPr="000F10D4">
        <w:rPr>
          <w:rFonts w:ascii="Arial" w:hAnsi="Arial"/>
          <w:sz w:val="24"/>
          <w:szCs w:val="24"/>
        </w:rPr>
        <w:t xml:space="preserve">be approved and signed by the Chairman as a correct record. </w:t>
      </w:r>
    </w:p>
    <w:p w:rsidR="00C9692B" w:rsidRPr="007805D0" w:rsidRDefault="00C9692B" w:rsidP="007805D0">
      <w:pPr>
        <w:keepNext/>
        <w:spacing w:after="120"/>
        <w:jc w:val="both"/>
        <w:rPr>
          <w:rFonts w:ascii="Arial" w:eastAsiaTheme="majorEastAsia" w:hAnsi="Arial" w:cs="Arial"/>
          <w:b/>
          <w:bCs/>
          <w:sz w:val="26"/>
          <w:szCs w:val="26"/>
        </w:rPr>
      </w:pPr>
      <w:r w:rsidRPr="00C9692B">
        <w:rPr>
          <w:rFonts w:ascii="Arial" w:eastAsiaTheme="majorEastAsia" w:hAnsi="Arial" w:cs="Arial"/>
          <w:b/>
          <w:bCs/>
          <w:sz w:val="26"/>
          <w:szCs w:val="26"/>
        </w:rPr>
        <w:t>6.</w:t>
      </w:r>
      <w:r w:rsidR="007805D0">
        <w:rPr>
          <w:rFonts w:ascii="Arial" w:eastAsiaTheme="majorEastAsia" w:hAnsi="Arial" w:cs="Arial"/>
          <w:b/>
          <w:bCs/>
          <w:sz w:val="26"/>
          <w:szCs w:val="26"/>
        </w:rPr>
        <w:t xml:space="preserve"> </w:t>
      </w:r>
      <w:r w:rsidRPr="00C9692B">
        <w:rPr>
          <w:rFonts w:ascii="Arial" w:eastAsiaTheme="majorEastAsia" w:hAnsi="Arial" w:cs="Arial"/>
          <w:b/>
          <w:bCs/>
          <w:sz w:val="26"/>
          <w:szCs w:val="26"/>
        </w:rPr>
        <w:t>Terms of Reference</w:t>
      </w:r>
      <w:r w:rsidRPr="00C9692B">
        <w:rPr>
          <w:rFonts w:ascii="Arial" w:hAnsi="Arial" w:cs="Arial"/>
          <w:b/>
          <w:bCs/>
          <w:sz w:val="24"/>
        </w:rPr>
        <w:tab/>
      </w:r>
      <w:r w:rsidRPr="00C9692B">
        <w:rPr>
          <w:rFonts w:ascii="Arial" w:hAnsi="Arial" w:cs="Arial"/>
          <w:b/>
          <w:bCs/>
          <w:sz w:val="24"/>
        </w:rPr>
        <w:tab/>
      </w:r>
      <w:r w:rsidRPr="00C9692B">
        <w:rPr>
          <w:rFonts w:ascii="Arial" w:hAnsi="Arial" w:cs="Arial"/>
          <w:b/>
          <w:bCs/>
          <w:sz w:val="24"/>
        </w:rPr>
        <w:tab/>
      </w:r>
      <w:r w:rsidRPr="00C9692B">
        <w:rPr>
          <w:rFonts w:ascii="Arial" w:hAnsi="Arial" w:cs="Arial"/>
          <w:b/>
          <w:bCs/>
          <w:sz w:val="24"/>
        </w:rPr>
        <w:tab/>
      </w:r>
      <w:r w:rsidRPr="00C9692B">
        <w:rPr>
          <w:rFonts w:ascii="Arial" w:hAnsi="Arial" w:cs="Arial"/>
          <w:b/>
          <w:bCs/>
          <w:sz w:val="24"/>
        </w:rPr>
        <w:tab/>
      </w:r>
      <w:r w:rsidRPr="00C9692B">
        <w:rPr>
          <w:rFonts w:ascii="Arial" w:hAnsi="Arial" w:cs="Arial"/>
          <w:b/>
          <w:bCs/>
          <w:sz w:val="24"/>
        </w:rPr>
        <w:tab/>
      </w:r>
      <w:r w:rsidRPr="00C9692B">
        <w:rPr>
          <w:rFonts w:ascii="Arial" w:hAnsi="Arial" w:cs="Arial"/>
          <w:b/>
          <w:bCs/>
          <w:sz w:val="24"/>
        </w:rPr>
        <w:tab/>
        <w:t xml:space="preserve">       </w:t>
      </w:r>
    </w:p>
    <w:p w:rsidR="00412B5B" w:rsidRDefault="00C9692B" w:rsidP="00C9692B">
      <w:pPr>
        <w:overflowPunct/>
        <w:autoSpaceDE/>
        <w:autoSpaceDN/>
        <w:adjustRightInd/>
        <w:spacing w:after="120"/>
        <w:jc w:val="both"/>
        <w:textAlignment w:val="auto"/>
        <w:rPr>
          <w:rFonts w:ascii="Arial" w:hAnsi="Arial" w:cs="Arial"/>
          <w:sz w:val="24"/>
          <w:szCs w:val="22"/>
        </w:rPr>
      </w:pPr>
      <w:r>
        <w:rPr>
          <w:rFonts w:ascii="Arial" w:hAnsi="Arial" w:cs="Arial"/>
          <w:sz w:val="24"/>
          <w:szCs w:val="22"/>
        </w:rPr>
        <w:t>The Committee had been requested to</w:t>
      </w:r>
      <w:r w:rsidRPr="00C9692B">
        <w:rPr>
          <w:rFonts w:ascii="Arial" w:hAnsi="Arial" w:cs="Arial"/>
          <w:sz w:val="24"/>
          <w:szCs w:val="22"/>
        </w:rPr>
        <w:t xml:space="preserve"> review the Terms of Reference of the Burial Grounds and Gardens of Remembrance Committee as approved by the Council on </w:t>
      </w:r>
      <w:r w:rsidR="00412B5B">
        <w:rPr>
          <w:rFonts w:ascii="Arial" w:hAnsi="Arial" w:cs="Arial"/>
          <w:sz w:val="24"/>
          <w:szCs w:val="22"/>
        </w:rPr>
        <w:t>10</w:t>
      </w:r>
      <w:r w:rsidRPr="00C9692B">
        <w:rPr>
          <w:rFonts w:ascii="Arial" w:hAnsi="Arial" w:cs="Arial"/>
          <w:sz w:val="24"/>
          <w:szCs w:val="22"/>
          <w:vertAlign w:val="superscript"/>
        </w:rPr>
        <w:t>th</w:t>
      </w:r>
      <w:r w:rsidRPr="00C9692B">
        <w:rPr>
          <w:rFonts w:ascii="Arial" w:hAnsi="Arial" w:cs="Arial"/>
          <w:sz w:val="24"/>
          <w:szCs w:val="22"/>
        </w:rPr>
        <w:t xml:space="preserve"> May 202</w:t>
      </w:r>
      <w:r w:rsidR="00412B5B">
        <w:rPr>
          <w:rFonts w:ascii="Arial" w:hAnsi="Arial" w:cs="Arial"/>
          <w:sz w:val="24"/>
          <w:szCs w:val="22"/>
        </w:rPr>
        <w:t>3</w:t>
      </w:r>
    </w:p>
    <w:p w:rsidR="00412B5B" w:rsidRDefault="00412B5B" w:rsidP="00412B5B">
      <w:pPr>
        <w:tabs>
          <w:tab w:val="left" w:pos="1134"/>
        </w:tabs>
        <w:spacing w:after="120"/>
        <w:ind w:left="1134" w:right="43"/>
        <w:jc w:val="both"/>
        <w:rPr>
          <w:rFonts w:ascii="Arial" w:hAnsi="Arial"/>
          <w:sz w:val="24"/>
          <w:szCs w:val="24"/>
        </w:rPr>
      </w:pPr>
      <w:r>
        <w:rPr>
          <w:rFonts w:ascii="Arial" w:hAnsi="Arial"/>
          <w:sz w:val="24"/>
          <w:szCs w:val="24"/>
        </w:rPr>
        <w:t>R</w:t>
      </w:r>
      <w:r w:rsidRPr="000F10D4">
        <w:rPr>
          <w:rFonts w:ascii="Arial" w:hAnsi="Arial"/>
          <w:sz w:val="24"/>
          <w:szCs w:val="24"/>
        </w:rPr>
        <w:t xml:space="preserve">ESOLVED:  </w:t>
      </w:r>
      <w:r w:rsidRPr="000F10D4">
        <w:rPr>
          <w:rFonts w:ascii="Arial" w:hAnsi="Arial"/>
          <w:sz w:val="24"/>
          <w:szCs w:val="24"/>
        </w:rPr>
        <w:tab/>
        <w:t xml:space="preserve">That, </w:t>
      </w:r>
    </w:p>
    <w:p w:rsidR="00412B5B" w:rsidRDefault="00412B5B" w:rsidP="00412B5B">
      <w:pPr>
        <w:tabs>
          <w:tab w:val="left" w:pos="1134"/>
        </w:tabs>
        <w:spacing w:after="120"/>
        <w:ind w:left="1134" w:right="43"/>
        <w:jc w:val="both"/>
        <w:rPr>
          <w:sz w:val="24"/>
          <w:szCs w:val="24"/>
        </w:rPr>
      </w:pPr>
      <w:proofErr w:type="gramStart"/>
      <w:r w:rsidRPr="000F10D4">
        <w:rPr>
          <w:rFonts w:ascii="Arial" w:hAnsi="Arial"/>
          <w:sz w:val="24"/>
          <w:szCs w:val="24"/>
        </w:rPr>
        <w:lastRenderedPageBreak/>
        <w:t>the</w:t>
      </w:r>
      <w:proofErr w:type="gramEnd"/>
      <w:r w:rsidRPr="000F10D4">
        <w:rPr>
          <w:rFonts w:ascii="Arial" w:hAnsi="Arial"/>
          <w:sz w:val="24"/>
          <w:szCs w:val="24"/>
        </w:rPr>
        <w:t xml:space="preserve"> </w:t>
      </w:r>
      <w:r>
        <w:rPr>
          <w:rFonts w:ascii="Arial" w:hAnsi="Arial"/>
          <w:sz w:val="24"/>
          <w:szCs w:val="24"/>
        </w:rPr>
        <w:t xml:space="preserve">Terms of Reference </w:t>
      </w:r>
      <w:r w:rsidRPr="000F10D4">
        <w:rPr>
          <w:rFonts w:ascii="Arial" w:hAnsi="Arial"/>
          <w:sz w:val="24"/>
          <w:szCs w:val="24"/>
        </w:rPr>
        <w:t xml:space="preserve">of the Burial Grounds and Gardens of Remembrance Committee </w:t>
      </w:r>
      <w:r>
        <w:rPr>
          <w:rFonts w:ascii="Arial" w:hAnsi="Arial"/>
          <w:sz w:val="24"/>
          <w:szCs w:val="24"/>
        </w:rPr>
        <w:t>as approved by the Council on 10</w:t>
      </w:r>
      <w:r w:rsidRPr="00412B5B">
        <w:rPr>
          <w:rFonts w:ascii="Arial" w:hAnsi="Arial"/>
          <w:sz w:val="24"/>
          <w:szCs w:val="24"/>
          <w:vertAlign w:val="superscript"/>
        </w:rPr>
        <w:t>th</w:t>
      </w:r>
      <w:r>
        <w:rPr>
          <w:rFonts w:ascii="Arial" w:hAnsi="Arial"/>
          <w:sz w:val="24"/>
          <w:szCs w:val="24"/>
        </w:rPr>
        <w:t xml:space="preserve"> May 2023 </w:t>
      </w:r>
      <w:r w:rsidRPr="000F10D4">
        <w:rPr>
          <w:rFonts w:ascii="Arial" w:hAnsi="Arial"/>
          <w:sz w:val="24"/>
          <w:szCs w:val="24"/>
        </w:rPr>
        <w:t xml:space="preserve">be approved and </w:t>
      </w:r>
      <w:r>
        <w:rPr>
          <w:rFonts w:ascii="Arial" w:hAnsi="Arial"/>
          <w:sz w:val="24"/>
          <w:szCs w:val="24"/>
        </w:rPr>
        <w:t>adopted.</w:t>
      </w:r>
      <w:r w:rsidRPr="000F10D4">
        <w:rPr>
          <w:rFonts w:ascii="Arial" w:hAnsi="Arial"/>
          <w:sz w:val="24"/>
          <w:szCs w:val="24"/>
        </w:rPr>
        <w:t xml:space="preserve"> </w:t>
      </w:r>
      <w:r>
        <w:rPr>
          <w:sz w:val="24"/>
          <w:szCs w:val="24"/>
        </w:rPr>
        <w:tab/>
      </w:r>
    </w:p>
    <w:p w:rsidR="005941F8" w:rsidRPr="00AB3905" w:rsidRDefault="00C9692B" w:rsidP="00AB3905">
      <w:pPr>
        <w:pStyle w:val="Heading2"/>
        <w:jc w:val="left"/>
        <w:rPr>
          <w:rFonts w:ascii="Arial" w:hAnsi="Arial" w:cs="Arial"/>
          <w:sz w:val="24"/>
          <w:szCs w:val="24"/>
        </w:rPr>
      </w:pPr>
      <w:r>
        <w:rPr>
          <w:rFonts w:ascii="Arial" w:hAnsi="Arial" w:cs="Arial"/>
          <w:sz w:val="24"/>
          <w:szCs w:val="24"/>
        </w:rPr>
        <w:t>7</w:t>
      </w:r>
      <w:r w:rsidR="004B5521" w:rsidRPr="00AB3905">
        <w:rPr>
          <w:rFonts w:ascii="Arial" w:hAnsi="Arial" w:cs="Arial"/>
          <w:sz w:val="24"/>
          <w:szCs w:val="24"/>
        </w:rPr>
        <w:t xml:space="preserve">. </w:t>
      </w:r>
      <w:r w:rsidR="005941F8" w:rsidRPr="00AB3905">
        <w:rPr>
          <w:rFonts w:ascii="Arial" w:hAnsi="Arial" w:cs="Arial"/>
          <w:sz w:val="24"/>
          <w:szCs w:val="24"/>
        </w:rPr>
        <w:t xml:space="preserve">Financial Report </w:t>
      </w:r>
    </w:p>
    <w:p w:rsidR="005941F8" w:rsidRDefault="005941F8" w:rsidP="005941F8">
      <w:pPr>
        <w:pStyle w:val="PreambleCharChar"/>
        <w:rPr>
          <w:sz w:val="24"/>
          <w:szCs w:val="24"/>
        </w:rPr>
      </w:pPr>
      <w:r>
        <w:rPr>
          <w:sz w:val="24"/>
          <w:szCs w:val="24"/>
        </w:rPr>
        <w:t>The Committee considered a</w:t>
      </w:r>
      <w:r w:rsidRPr="001F3EFA">
        <w:rPr>
          <w:sz w:val="24"/>
          <w:szCs w:val="24"/>
        </w:rPr>
        <w:t xml:space="preserve"> financial report setting out detailed income and expenditure by budget heading in respect of the Burial Grounds and Gardens of Remembrance Committee </w:t>
      </w:r>
      <w:r>
        <w:rPr>
          <w:sz w:val="24"/>
          <w:szCs w:val="24"/>
        </w:rPr>
        <w:t xml:space="preserve">as at </w:t>
      </w:r>
      <w:r w:rsidR="00957A4B">
        <w:rPr>
          <w:sz w:val="24"/>
          <w:szCs w:val="24"/>
        </w:rPr>
        <w:t>5</w:t>
      </w:r>
      <w:r w:rsidR="00690F1B" w:rsidRPr="00690F1B">
        <w:rPr>
          <w:sz w:val="24"/>
          <w:szCs w:val="24"/>
          <w:vertAlign w:val="superscript"/>
        </w:rPr>
        <w:t>th</w:t>
      </w:r>
      <w:r w:rsidR="00690F1B">
        <w:rPr>
          <w:sz w:val="24"/>
          <w:szCs w:val="24"/>
        </w:rPr>
        <w:t xml:space="preserve"> </w:t>
      </w:r>
      <w:r w:rsidR="00957A4B">
        <w:rPr>
          <w:sz w:val="24"/>
          <w:szCs w:val="24"/>
        </w:rPr>
        <w:t xml:space="preserve">October </w:t>
      </w:r>
      <w:r w:rsidR="00690F1B">
        <w:rPr>
          <w:sz w:val="24"/>
          <w:szCs w:val="24"/>
        </w:rPr>
        <w:t>202</w:t>
      </w:r>
      <w:r w:rsidR="00957A4B">
        <w:rPr>
          <w:sz w:val="24"/>
          <w:szCs w:val="24"/>
        </w:rPr>
        <w:t>3</w:t>
      </w:r>
      <w:r w:rsidRPr="001F3EFA">
        <w:rPr>
          <w:sz w:val="24"/>
          <w:szCs w:val="24"/>
        </w:rPr>
        <w:t xml:space="preserve">.  </w:t>
      </w:r>
    </w:p>
    <w:p w:rsidR="00991A8A" w:rsidRPr="007C51E7" w:rsidRDefault="00725C46" w:rsidP="005941F8">
      <w:pPr>
        <w:pStyle w:val="Resolution"/>
        <w:spacing w:line="240" w:lineRule="auto"/>
        <w:rPr>
          <w:sz w:val="24"/>
          <w:szCs w:val="24"/>
        </w:rPr>
      </w:pPr>
      <w:r w:rsidRPr="007C51E7">
        <w:rPr>
          <w:sz w:val="24"/>
          <w:szCs w:val="24"/>
        </w:rPr>
        <w:t>RE</w:t>
      </w:r>
      <w:r w:rsidR="00875437">
        <w:rPr>
          <w:sz w:val="24"/>
          <w:szCs w:val="24"/>
        </w:rPr>
        <w:t>SOLVED</w:t>
      </w:r>
      <w:r w:rsidR="005941F8" w:rsidRPr="007C51E7">
        <w:rPr>
          <w:sz w:val="24"/>
          <w:szCs w:val="24"/>
        </w:rPr>
        <w:t>:</w:t>
      </w:r>
      <w:r w:rsidR="005941F8" w:rsidRPr="007C51E7">
        <w:rPr>
          <w:sz w:val="24"/>
          <w:szCs w:val="24"/>
        </w:rPr>
        <w:tab/>
        <w:t xml:space="preserve">That, </w:t>
      </w:r>
    </w:p>
    <w:p w:rsidR="00877CF6" w:rsidRPr="007C51E7" w:rsidRDefault="005941F8" w:rsidP="00753953">
      <w:pPr>
        <w:pStyle w:val="Resolution"/>
        <w:spacing w:line="240" w:lineRule="auto"/>
        <w:rPr>
          <w:sz w:val="24"/>
          <w:szCs w:val="24"/>
        </w:rPr>
      </w:pPr>
      <w:proofErr w:type="gramStart"/>
      <w:r w:rsidRPr="007C51E7">
        <w:rPr>
          <w:sz w:val="24"/>
          <w:szCs w:val="24"/>
        </w:rPr>
        <w:t>the</w:t>
      </w:r>
      <w:proofErr w:type="gramEnd"/>
      <w:r w:rsidRPr="007C51E7">
        <w:rPr>
          <w:sz w:val="24"/>
          <w:szCs w:val="24"/>
        </w:rPr>
        <w:t xml:space="preserve"> financial report setting out detailed income and expenditure by budget heading in respect of the Burial Grounds and Gardens of Remembrance Committee as at </w:t>
      </w:r>
      <w:r w:rsidR="00957A4B">
        <w:rPr>
          <w:sz w:val="24"/>
          <w:szCs w:val="24"/>
        </w:rPr>
        <w:t>5</w:t>
      </w:r>
      <w:r w:rsidR="00957A4B" w:rsidRPr="00690F1B">
        <w:rPr>
          <w:sz w:val="24"/>
          <w:szCs w:val="24"/>
          <w:vertAlign w:val="superscript"/>
        </w:rPr>
        <w:t>th</w:t>
      </w:r>
      <w:r w:rsidR="00957A4B">
        <w:rPr>
          <w:sz w:val="24"/>
          <w:szCs w:val="24"/>
        </w:rPr>
        <w:t xml:space="preserve"> October 2023</w:t>
      </w:r>
      <w:r w:rsidRPr="007C51E7">
        <w:rPr>
          <w:sz w:val="24"/>
          <w:szCs w:val="24"/>
        </w:rPr>
        <w:t xml:space="preserve">, </w:t>
      </w:r>
      <w:r w:rsidR="00725C46" w:rsidRPr="007C51E7">
        <w:rPr>
          <w:sz w:val="24"/>
          <w:szCs w:val="24"/>
        </w:rPr>
        <w:t>be received and noted</w:t>
      </w:r>
      <w:r w:rsidR="007C51E7" w:rsidRPr="007C51E7">
        <w:rPr>
          <w:sz w:val="24"/>
          <w:szCs w:val="24"/>
        </w:rPr>
        <w:t>.</w:t>
      </w:r>
      <w:r w:rsidR="00725C46" w:rsidRPr="007C51E7">
        <w:rPr>
          <w:sz w:val="24"/>
          <w:szCs w:val="24"/>
        </w:rPr>
        <w:t xml:space="preserve"> </w:t>
      </w:r>
    </w:p>
    <w:p w:rsidR="00957A4B" w:rsidRDefault="00690F1B" w:rsidP="00531F53">
      <w:pPr>
        <w:pStyle w:val="Heading2"/>
        <w:spacing w:after="120"/>
        <w:jc w:val="left"/>
        <w:rPr>
          <w:rFonts w:ascii="Arial" w:hAnsi="Arial" w:cs="Arial"/>
          <w:sz w:val="24"/>
          <w:szCs w:val="24"/>
        </w:rPr>
      </w:pPr>
      <w:r w:rsidRPr="00957A4B">
        <w:rPr>
          <w:rFonts w:ascii="Arial" w:hAnsi="Arial" w:cs="Arial"/>
          <w:sz w:val="24"/>
          <w:szCs w:val="24"/>
        </w:rPr>
        <w:t>8</w:t>
      </w:r>
      <w:r w:rsidR="00E34D01" w:rsidRPr="00957A4B">
        <w:rPr>
          <w:rFonts w:ascii="Arial" w:hAnsi="Arial" w:cs="Arial"/>
          <w:sz w:val="24"/>
          <w:szCs w:val="24"/>
        </w:rPr>
        <w:t xml:space="preserve">. </w:t>
      </w:r>
      <w:r w:rsidR="00957A4B" w:rsidRPr="00957A4B">
        <w:rPr>
          <w:rFonts w:ascii="Arial" w:hAnsi="Arial" w:cs="Arial"/>
          <w:sz w:val="24"/>
          <w:szCs w:val="24"/>
        </w:rPr>
        <w:t>Burial Charges</w:t>
      </w:r>
    </w:p>
    <w:p w:rsidR="00957A4B" w:rsidRPr="00AB31CB" w:rsidRDefault="00957A4B" w:rsidP="00957A4B">
      <w:pPr>
        <w:overflowPunct/>
        <w:autoSpaceDE/>
        <w:autoSpaceDN/>
        <w:adjustRightInd/>
        <w:spacing w:after="120"/>
        <w:jc w:val="both"/>
        <w:textAlignment w:val="auto"/>
        <w:rPr>
          <w:rFonts w:ascii="Arial" w:hAnsi="Arial" w:cs="Arial"/>
          <w:sz w:val="24"/>
          <w:szCs w:val="24"/>
        </w:rPr>
      </w:pPr>
      <w:r w:rsidRPr="00725C46">
        <w:rPr>
          <w:rFonts w:ascii="Arial" w:hAnsi="Arial" w:cs="Arial"/>
          <w:sz w:val="24"/>
          <w:szCs w:val="24"/>
        </w:rPr>
        <w:t xml:space="preserve">a) </w:t>
      </w:r>
      <w:r>
        <w:rPr>
          <w:rFonts w:ascii="Arial" w:hAnsi="Arial" w:cs="Arial"/>
          <w:sz w:val="24"/>
          <w:szCs w:val="24"/>
        </w:rPr>
        <w:t xml:space="preserve">Members had been requested to </w:t>
      </w:r>
      <w:r w:rsidRPr="00725C46">
        <w:rPr>
          <w:rFonts w:ascii="Arial" w:hAnsi="Arial" w:cs="Arial"/>
          <w:sz w:val="24"/>
          <w:szCs w:val="24"/>
        </w:rPr>
        <w:t>review the burial charges in Hartley Burial Ground and the Gardens of Remembrance.</w:t>
      </w:r>
      <w:r>
        <w:rPr>
          <w:rFonts w:ascii="Arial" w:hAnsi="Arial" w:cs="Arial"/>
          <w:sz w:val="24"/>
          <w:szCs w:val="24"/>
        </w:rPr>
        <w:t xml:space="preserve"> </w:t>
      </w:r>
      <w:r w:rsidRPr="00AB31CB">
        <w:rPr>
          <w:rFonts w:ascii="Arial" w:hAnsi="Arial" w:cs="Arial"/>
          <w:sz w:val="24"/>
          <w:szCs w:val="24"/>
        </w:rPr>
        <w:t xml:space="preserve">Members agreed that the charges at Hartley were always competitive and usually cheaper than the neighbouring parishes. Members agreed to impose a £5.00 increase per charge for the Parish Rate </w:t>
      </w:r>
      <w:r w:rsidR="00531F53">
        <w:rPr>
          <w:rFonts w:ascii="Arial" w:hAnsi="Arial" w:cs="Arial"/>
          <w:sz w:val="24"/>
          <w:szCs w:val="24"/>
        </w:rPr>
        <w:t>(including the ground preparation</w:t>
      </w:r>
      <w:r w:rsidR="005B4ACE">
        <w:rPr>
          <w:rFonts w:ascii="Arial" w:hAnsi="Arial" w:cs="Arial"/>
          <w:sz w:val="24"/>
          <w:szCs w:val="24"/>
        </w:rPr>
        <w:t xml:space="preserve"> and car park</w:t>
      </w:r>
      <w:r w:rsidR="00531F53">
        <w:rPr>
          <w:rFonts w:ascii="Arial" w:hAnsi="Arial" w:cs="Arial"/>
          <w:sz w:val="24"/>
          <w:szCs w:val="24"/>
        </w:rPr>
        <w:t xml:space="preserve"> charge) </w:t>
      </w:r>
      <w:r w:rsidRPr="00AB31CB">
        <w:rPr>
          <w:rFonts w:ascii="Arial" w:hAnsi="Arial" w:cs="Arial"/>
          <w:sz w:val="24"/>
          <w:szCs w:val="24"/>
        </w:rPr>
        <w:t>and a £15.00 increase per charge for the Out of Parish Rate.</w:t>
      </w:r>
    </w:p>
    <w:p w:rsidR="00957A4B" w:rsidRDefault="00957A4B" w:rsidP="00957A4B">
      <w:pPr>
        <w:pStyle w:val="Resolution"/>
        <w:spacing w:line="240" w:lineRule="auto"/>
        <w:rPr>
          <w:sz w:val="24"/>
        </w:rPr>
      </w:pPr>
      <w:r>
        <w:rPr>
          <w:sz w:val="24"/>
        </w:rPr>
        <w:t xml:space="preserve">RECOMMENDED: </w:t>
      </w:r>
      <w:r>
        <w:rPr>
          <w:sz w:val="24"/>
        </w:rPr>
        <w:tab/>
        <w:t xml:space="preserve">That, </w:t>
      </w:r>
    </w:p>
    <w:p w:rsidR="00957A4B" w:rsidRPr="00753953" w:rsidRDefault="00957A4B" w:rsidP="00957A4B">
      <w:pPr>
        <w:pStyle w:val="Resolution"/>
        <w:spacing w:line="240" w:lineRule="auto"/>
        <w:rPr>
          <w:sz w:val="24"/>
        </w:rPr>
      </w:pPr>
      <w:proofErr w:type="gramStart"/>
      <w:r>
        <w:rPr>
          <w:sz w:val="24"/>
        </w:rPr>
        <w:t>the</w:t>
      </w:r>
      <w:proofErr w:type="gramEnd"/>
      <w:r>
        <w:rPr>
          <w:sz w:val="24"/>
        </w:rPr>
        <w:t xml:space="preserve"> Council’s burial charges for 202</w:t>
      </w:r>
      <w:r w:rsidR="00531F53">
        <w:rPr>
          <w:sz w:val="24"/>
        </w:rPr>
        <w:t>4</w:t>
      </w:r>
      <w:r>
        <w:rPr>
          <w:sz w:val="24"/>
        </w:rPr>
        <w:t>-202</w:t>
      </w:r>
      <w:r w:rsidR="00531F53">
        <w:rPr>
          <w:sz w:val="24"/>
        </w:rPr>
        <w:t>5</w:t>
      </w:r>
      <w:r>
        <w:rPr>
          <w:sz w:val="24"/>
        </w:rPr>
        <w:t xml:space="preserve"> be increased, as set out in </w:t>
      </w:r>
      <w:r w:rsidRPr="00281E30">
        <w:rPr>
          <w:sz w:val="24"/>
        </w:rPr>
        <w:t xml:space="preserve">Appendix </w:t>
      </w:r>
      <w:r w:rsidR="00531F53" w:rsidRPr="00281E30">
        <w:rPr>
          <w:sz w:val="24"/>
        </w:rPr>
        <w:t>1</w:t>
      </w:r>
      <w:r>
        <w:rPr>
          <w:sz w:val="24"/>
        </w:rPr>
        <w:t xml:space="preserve"> attached to these minutes. </w:t>
      </w:r>
    </w:p>
    <w:p w:rsidR="00957A4B" w:rsidRDefault="00957A4B" w:rsidP="00957A4B">
      <w:pPr>
        <w:pStyle w:val="Preamble"/>
        <w:spacing w:line="240" w:lineRule="auto"/>
        <w:ind w:right="43"/>
        <w:rPr>
          <w:sz w:val="24"/>
          <w:szCs w:val="24"/>
        </w:rPr>
      </w:pPr>
      <w:r w:rsidRPr="004943B5">
        <w:rPr>
          <w:sz w:val="24"/>
          <w:szCs w:val="24"/>
        </w:rPr>
        <w:t xml:space="preserve">b) </w:t>
      </w:r>
      <w:r>
        <w:rPr>
          <w:sz w:val="24"/>
          <w:szCs w:val="24"/>
        </w:rPr>
        <w:t xml:space="preserve">The Committee reviewed the fee charged to the Parish of Hartley &amp; </w:t>
      </w:r>
      <w:proofErr w:type="spellStart"/>
      <w:r>
        <w:rPr>
          <w:sz w:val="24"/>
          <w:szCs w:val="24"/>
        </w:rPr>
        <w:t>Fawkham</w:t>
      </w:r>
      <w:proofErr w:type="spellEnd"/>
      <w:r>
        <w:rPr>
          <w:sz w:val="24"/>
          <w:szCs w:val="24"/>
        </w:rPr>
        <w:t xml:space="preserve"> for the use of the car park at Manor Field for funerals, weddings and christenings, and at times when it was expected that a Church service at All Saints Church in Hartley would attract large numbers of visitors. </w:t>
      </w:r>
      <w:r w:rsidR="00531F53">
        <w:rPr>
          <w:sz w:val="24"/>
          <w:szCs w:val="24"/>
        </w:rPr>
        <w:t>(The charge was last reviewed in September 2022 when no increase was imposed.  In 2021, a £5.00 increase was imposed).</w:t>
      </w:r>
    </w:p>
    <w:p w:rsidR="00957A4B" w:rsidRDefault="00957A4B" w:rsidP="00957A4B">
      <w:pPr>
        <w:pStyle w:val="Preamble"/>
        <w:spacing w:line="240" w:lineRule="auto"/>
        <w:ind w:left="426" w:hanging="426"/>
        <w:rPr>
          <w:sz w:val="24"/>
        </w:rPr>
      </w:pPr>
      <w:r>
        <w:rPr>
          <w:sz w:val="24"/>
        </w:rPr>
        <w:tab/>
      </w:r>
      <w:r>
        <w:rPr>
          <w:sz w:val="24"/>
        </w:rPr>
        <w:tab/>
        <w:t xml:space="preserve">     RECOMMENDED:</w:t>
      </w:r>
      <w:r>
        <w:rPr>
          <w:sz w:val="24"/>
        </w:rPr>
        <w:tab/>
        <w:t xml:space="preserve">That, </w:t>
      </w:r>
    </w:p>
    <w:p w:rsidR="00957A4B" w:rsidRDefault="00957A4B" w:rsidP="00957A4B">
      <w:pPr>
        <w:pStyle w:val="Preamble"/>
        <w:spacing w:line="240" w:lineRule="auto"/>
        <w:ind w:left="1106" w:hanging="426"/>
        <w:rPr>
          <w:sz w:val="24"/>
          <w:szCs w:val="24"/>
        </w:rPr>
      </w:pPr>
      <w:r>
        <w:rPr>
          <w:sz w:val="24"/>
        </w:rPr>
        <w:t xml:space="preserve">       the fee charged </w:t>
      </w:r>
      <w:r>
        <w:rPr>
          <w:sz w:val="24"/>
          <w:szCs w:val="24"/>
        </w:rPr>
        <w:t xml:space="preserve">to the Parish of Hartley &amp; </w:t>
      </w:r>
      <w:proofErr w:type="spellStart"/>
      <w:r>
        <w:rPr>
          <w:sz w:val="24"/>
          <w:szCs w:val="24"/>
        </w:rPr>
        <w:t>Fawkham</w:t>
      </w:r>
      <w:proofErr w:type="spellEnd"/>
      <w:r>
        <w:rPr>
          <w:sz w:val="24"/>
          <w:szCs w:val="24"/>
        </w:rPr>
        <w:t xml:space="preserve"> for the use of the car park at Manor Field for funerals, weddings and christenings and at times when it was expected that a Church service would attract large numbers of visitors at All Saints Church in Hartley, be increased to £</w:t>
      </w:r>
      <w:r w:rsidR="00531F53">
        <w:rPr>
          <w:sz w:val="24"/>
          <w:szCs w:val="24"/>
        </w:rPr>
        <w:t>50</w:t>
      </w:r>
      <w:r>
        <w:rPr>
          <w:sz w:val="24"/>
          <w:szCs w:val="24"/>
        </w:rPr>
        <w:t>.00 per annum (currently £4</w:t>
      </w:r>
      <w:r w:rsidR="00531F53">
        <w:rPr>
          <w:sz w:val="24"/>
          <w:szCs w:val="24"/>
        </w:rPr>
        <w:t>5</w:t>
      </w:r>
      <w:r>
        <w:rPr>
          <w:sz w:val="24"/>
          <w:szCs w:val="24"/>
        </w:rPr>
        <w:t>.00).</w:t>
      </w:r>
    </w:p>
    <w:p w:rsidR="00531F53" w:rsidRDefault="00531F53" w:rsidP="00531F53">
      <w:pPr>
        <w:pStyle w:val="Heading2"/>
        <w:spacing w:after="120"/>
        <w:jc w:val="left"/>
        <w:rPr>
          <w:rFonts w:ascii="Arial" w:hAnsi="Arial" w:cs="Arial"/>
          <w:sz w:val="24"/>
          <w:szCs w:val="24"/>
        </w:rPr>
      </w:pPr>
      <w:r>
        <w:rPr>
          <w:rFonts w:ascii="Arial" w:hAnsi="Arial" w:cs="Arial"/>
          <w:sz w:val="24"/>
          <w:szCs w:val="24"/>
        </w:rPr>
        <w:t>9</w:t>
      </w:r>
      <w:r w:rsidRPr="00957A4B">
        <w:rPr>
          <w:rFonts w:ascii="Arial" w:hAnsi="Arial" w:cs="Arial"/>
          <w:sz w:val="24"/>
          <w:szCs w:val="24"/>
        </w:rPr>
        <w:t xml:space="preserve">. </w:t>
      </w:r>
      <w:proofErr w:type="gramStart"/>
      <w:r>
        <w:rPr>
          <w:rFonts w:ascii="Arial" w:hAnsi="Arial" w:cs="Arial"/>
          <w:sz w:val="24"/>
          <w:szCs w:val="24"/>
        </w:rPr>
        <w:t>Budget  2024</w:t>
      </w:r>
      <w:proofErr w:type="gramEnd"/>
      <w:r>
        <w:rPr>
          <w:rFonts w:ascii="Arial" w:hAnsi="Arial" w:cs="Arial"/>
          <w:sz w:val="24"/>
          <w:szCs w:val="24"/>
        </w:rPr>
        <w:t>/25</w:t>
      </w:r>
    </w:p>
    <w:p w:rsidR="00531F53" w:rsidRDefault="00531F53" w:rsidP="00531F53">
      <w:pPr>
        <w:pStyle w:val="MinuteHeadingCharChar"/>
        <w:numPr>
          <w:ilvl w:val="0"/>
          <w:numId w:val="0"/>
        </w:numPr>
        <w:spacing w:line="240" w:lineRule="auto"/>
        <w:contextualSpacing w:val="0"/>
        <w:rPr>
          <w:b w:val="0"/>
          <w:sz w:val="24"/>
          <w:szCs w:val="24"/>
        </w:rPr>
      </w:pPr>
      <w:r>
        <w:rPr>
          <w:b w:val="0"/>
          <w:sz w:val="24"/>
          <w:szCs w:val="24"/>
        </w:rPr>
        <w:t>The Committee reviewed</w:t>
      </w:r>
      <w:r w:rsidRPr="00DD09BF">
        <w:rPr>
          <w:b w:val="0"/>
          <w:sz w:val="24"/>
          <w:szCs w:val="24"/>
        </w:rPr>
        <w:t xml:space="preserve"> the </w:t>
      </w:r>
      <w:r>
        <w:rPr>
          <w:b w:val="0"/>
          <w:sz w:val="24"/>
          <w:szCs w:val="24"/>
        </w:rPr>
        <w:t xml:space="preserve">draft </w:t>
      </w:r>
      <w:r w:rsidRPr="00DD09BF">
        <w:rPr>
          <w:b w:val="0"/>
          <w:sz w:val="24"/>
          <w:szCs w:val="24"/>
        </w:rPr>
        <w:t>budget for Burial Ground, Gardens of Remembranc</w:t>
      </w:r>
      <w:r>
        <w:rPr>
          <w:b w:val="0"/>
          <w:sz w:val="24"/>
          <w:szCs w:val="24"/>
        </w:rPr>
        <w:t>e and New Burial Ground for 2024/25.</w:t>
      </w:r>
    </w:p>
    <w:p w:rsidR="00531F53" w:rsidRDefault="00531F53" w:rsidP="00531F53">
      <w:pPr>
        <w:pStyle w:val="Preamble"/>
        <w:spacing w:after="0" w:line="240" w:lineRule="auto"/>
        <w:rPr>
          <w:sz w:val="24"/>
          <w:szCs w:val="24"/>
        </w:rPr>
      </w:pPr>
      <w:r>
        <w:rPr>
          <w:sz w:val="24"/>
          <w:szCs w:val="24"/>
        </w:rPr>
        <w:t xml:space="preserve">The Committee noted that once Mr </w:t>
      </w:r>
      <w:proofErr w:type="spellStart"/>
      <w:r>
        <w:rPr>
          <w:sz w:val="24"/>
          <w:szCs w:val="24"/>
        </w:rPr>
        <w:t>Munday</w:t>
      </w:r>
      <w:proofErr w:type="spellEnd"/>
      <w:r>
        <w:rPr>
          <w:sz w:val="24"/>
          <w:szCs w:val="24"/>
        </w:rPr>
        <w:t xml:space="preserve"> retires</w:t>
      </w:r>
      <w:r w:rsidRPr="00877E0B">
        <w:rPr>
          <w:sz w:val="24"/>
          <w:szCs w:val="24"/>
        </w:rPr>
        <w:t xml:space="preserve">, </w:t>
      </w:r>
      <w:r>
        <w:rPr>
          <w:sz w:val="24"/>
          <w:szCs w:val="24"/>
        </w:rPr>
        <w:t>there is expected to be a</w:t>
      </w:r>
      <w:r w:rsidRPr="00877E0B">
        <w:rPr>
          <w:sz w:val="24"/>
          <w:szCs w:val="24"/>
        </w:rPr>
        <w:t xml:space="preserve"> substantial increase in costs to the Council.</w:t>
      </w:r>
    </w:p>
    <w:p w:rsidR="00531F53" w:rsidRPr="00877E0B" w:rsidRDefault="00531F53" w:rsidP="00531F53">
      <w:pPr>
        <w:pStyle w:val="Preamble"/>
        <w:spacing w:after="0" w:line="240" w:lineRule="auto"/>
        <w:rPr>
          <w:sz w:val="24"/>
          <w:szCs w:val="24"/>
        </w:rPr>
      </w:pPr>
    </w:p>
    <w:p w:rsidR="00531F53" w:rsidRDefault="00531F53" w:rsidP="00531F53">
      <w:pPr>
        <w:rPr>
          <w:rFonts w:ascii="Arial" w:hAnsi="Arial" w:cs="Arial"/>
          <w:sz w:val="24"/>
          <w:szCs w:val="24"/>
        </w:rPr>
      </w:pPr>
      <w:r w:rsidRPr="00531F53">
        <w:rPr>
          <w:rFonts w:ascii="Arial" w:hAnsi="Arial" w:cs="Arial"/>
          <w:sz w:val="24"/>
          <w:szCs w:val="24"/>
        </w:rPr>
        <w:t xml:space="preserve">The Committee considered the options </w:t>
      </w:r>
      <w:r>
        <w:rPr>
          <w:rFonts w:ascii="Arial" w:hAnsi="Arial" w:cs="Arial"/>
          <w:sz w:val="24"/>
          <w:szCs w:val="24"/>
        </w:rPr>
        <w:t>and decided to increase the ‘Grass Cutting’ element from £6000.00 to £8000.00.  They also decided to increase the ‘Maintenance Contract’ element from £3000.00 to £4000.00</w:t>
      </w:r>
    </w:p>
    <w:p w:rsidR="00531F53" w:rsidRDefault="00531F53" w:rsidP="00531F53">
      <w:pPr>
        <w:pStyle w:val="Resolution"/>
        <w:tabs>
          <w:tab w:val="clear" w:pos="1134"/>
          <w:tab w:val="left" w:pos="0"/>
        </w:tabs>
        <w:spacing w:line="240" w:lineRule="auto"/>
        <w:ind w:left="0" w:hanging="1134"/>
        <w:rPr>
          <w:sz w:val="24"/>
          <w:szCs w:val="24"/>
        </w:rPr>
      </w:pPr>
    </w:p>
    <w:p w:rsidR="00531F53" w:rsidRDefault="00531F53" w:rsidP="00531F53">
      <w:pPr>
        <w:pStyle w:val="Resolution"/>
        <w:tabs>
          <w:tab w:val="clear" w:pos="1134"/>
          <w:tab w:val="left" w:pos="0"/>
        </w:tabs>
        <w:spacing w:line="240" w:lineRule="auto"/>
        <w:ind w:left="0"/>
        <w:rPr>
          <w:sz w:val="24"/>
        </w:rPr>
      </w:pPr>
      <w:r>
        <w:rPr>
          <w:sz w:val="24"/>
        </w:rPr>
        <w:lastRenderedPageBreak/>
        <w:tab/>
      </w:r>
      <w:r>
        <w:rPr>
          <w:sz w:val="24"/>
        </w:rPr>
        <w:tab/>
        <w:t>RESOLVED:</w:t>
      </w:r>
      <w:r>
        <w:rPr>
          <w:sz w:val="24"/>
        </w:rPr>
        <w:tab/>
        <w:t xml:space="preserve">That, </w:t>
      </w:r>
    </w:p>
    <w:p w:rsidR="00531F53" w:rsidRDefault="00531F53" w:rsidP="00531F53">
      <w:pPr>
        <w:pStyle w:val="Resolution"/>
        <w:tabs>
          <w:tab w:val="clear" w:pos="1134"/>
          <w:tab w:val="left" w:pos="0"/>
        </w:tabs>
        <w:spacing w:line="240" w:lineRule="auto"/>
        <w:ind w:left="1440"/>
        <w:rPr>
          <w:sz w:val="24"/>
          <w:szCs w:val="24"/>
        </w:rPr>
      </w:pPr>
      <w:r>
        <w:rPr>
          <w:sz w:val="24"/>
        </w:rPr>
        <w:t xml:space="preserve">the draft budget for </w:t>
      </w:r>
      <w:r>
        <w:rPr>
          <w:sz w:val="24"/>
          <w:szCs w:val="24"/>
        </w:rPr>
        <w:t xml:space="preserve">the Burial Grounds, Gardens of Remembrance and Closed Churchyard for 2024/25 as set out in </w:t>
      </w:r>
      <w:r w:rsidRPr="00281E30">
        <w:rPr>
          <w:sz w:val="24"/>
          <w:szCs w:val="24"/>
        </w:rPr>
        <w:t>Appendix 2</w:t>
      </w:r>
      <w:r>
        <w:rPr>
          <w:sz w:val="24"/>
          <w:szCs w:val="24"/>
        </w:rPr>
        <w:t xml:space="preserve"> attached to these minutes, be referred to the Finance Committee for consideration.</w:t>
      </w:r>
    </w:p>
    <w:p w:rsidR="00907342" w:rsidRDefault="00907342" w:rsidP="00907342">
      <w:pPr>
        <w:pStyle w:val="Heading2"/>
        <w:spacing w:after="120"/>
        <w:jc w:val="left"/>
        <w:rPr>
          <w:rFonts w:ascii="Arial" w:hAnsi="Arial" w:cs="Arial"/>
          <w:sz w:val="24"/>
          <w:szCs w:val="24"/>
        </w:rPr>
      </w:pPr>
      <w:r>
        <w:rPr>
          <w:rFonts w:ascii="Arial" w:hAnsi="Arial" w:cs="Arial"/>
          <w:sz w:val="24"/>
          <w:szCs w:val="24"/>
        </w:rPr>
        <w:t>10.</w:t>
      </w:r>
      <w:r w:rsidRPr="00957A4B">
        <w:rPr>
          <w:rFonts w:ascii="Arial" w:hAnsi="Arial" w:cs="Arial"/>
          <w:sz w:val="24"/>
          <w:szCs w:val="24"/>
        </w:rPr>
        <w:t xml:space="preserve"> </w:t>
      </w:r>
      <w:r>
        <w:rPr>
          <w:rFonts w:ascii="Arial" w:hAnsi="Arial" w:cs="Arial"/>
          <w:sz w:val="24"/>
          <w:szCs w:val="24"/>
        </w:rPr>
        <w:t>Risk Assessment</w:t>
      </w:r>
    </w:p>
    <w:p w:rsidR="00907342" w:rsidRDefault="00907342" w:rsidP="00907342">
      <w:pPr>
        <w:tabs>
          <w:tab w:val="left" w:pos="1080"/>
        </w:tabs>
        <w:spacing w:after="120"/>
        <w:rPr>
          <w:rFonts w:ascii="Arial" w:hAnsi="Arial"/>
          <w:sz w:val="24"/>
          <w:szCs w:val="24"/>
        </w:rPr>
      </w:pPr>
      <w:r>
        <w:rPr>
          <w:rFonts w:ascii="Arial" w:hAnsi="Arial"/>
          <w:sz w:val="24"/>
          <w:szCs w:val="24"/>
        </w:rPr>
        <w:t>The Committee</w:t>
      </w:r>
      <w:r w:rsidRPr="00EC305F">
        <w:rPr>
          <w:rFonts w:ascii="Arial" w:hAnsi="Arial"/>
          <w:sz w:val="24"/>
          <w:szCs w:val="24"/>
        </w:rPr>
        <w:t xml:space="preserve"> review</w:t>
      </w:r>
      <w:r>
        <w:rPr>
          <w:rFonts w:ascii="Arial" w:hAnsi="Arial"/>
          <w:sz w:val="24"/>
          <w:szCs w:val="24"/>
        </w:rPr>
        <w:t>ed</w:t>
      </w:r>
      <w:r w:rsidRPr="00EC305F">
        <w:rPr>
          <w:rFonts w:ascii="Arial" w:hAnsi="Arial"/>
          <w:sz w:val="24"/>
          <w:szCs w:val="24"/>
        </w:rPr>
        <w:t xml:space="preserve"> the Council’s current risk assessments relating to the Burial Grounds and G</w:t>
      </w:r>
      <w:r>
        <w:rPr>
          <w:rFonts w:ascii="Arial" w:hAnsi="Arial"/>
          <w:sz w:val="24"/>
          <w:szCs w:val="24"/>
        </w:rPr>
        <w:t>ardens of Remembrance Committee</w:t>
      </w:r>
      <w:r w:rsidRPr="00861F5C">
        <w:rPr>
          <w:rFonts w:ascii="Arial" w:hAnsi="Arial"/>
          <w:sz w:val="24"/>
          <w:szCs w:val="24"/>
        </w:rPr>
        <w:t>, as reviewed by the Clerk and Mr L Vesey, Health &amp; Safety Advisor, NEBOSH/IOSHH on 18</w:t>
      </w:r>
      <w:r w:rsidRPr="00861F5C">
        <w:rPr>
          <w:rFonts w:ascii="Arial" w:hAnsi="Arial"/>
          <w:sz w:val="24"/>
          <w:szCs w:val="24"/>
          <w:vertAlign w:val="superscript"/>
        </w:rPr>
        <w:t>th</w:t>
      </w:r>
      <w:r w:rsidRPr="00861F5C">
        <w:rPr>
          <w:rFonts w:ascii="Arial" w:hAnsi="Arial"/>
          <w:sz w:val="24"/>
          <w:szCs w:val="24"/>
        </w:rPr>
        <w:t xml:space="preserve"> February 2019.</w:t>
      </w:r>
    </w:p>
    <w:p w:rsidR="00907342" w:rsidRPr="00861F5C" w:rsidRDefault="00907342" w:rsidP="00907342">
      <w:pPr>
        <w:tabs>
          <w:tab w:val="left" w:pos="1080"/>
        </w:tabs>
        <w:spacing w:after="120"/>
        <w:rPr>
          <w:rFonts w:ascii="Arial" w:hAnsi="Arial"/>
          <w:sz w:val="24"/>
          <w:szCs w:val="24"/>
        </w:rPr>
      </w:pPr>
      <w:r>
        <w:rPr>
          <w:rFonts w:ascii="Arial" w:hAnsi="Arial"/>
          <w:sz w:val="24"/>
          <w:szCs w:val="24"/>
        </w:rPr>
        <w:t>It was noted that on the second page of the Risk Assessment for Manor Field Burial Ground, that the page header had ‘dropped down’ covering the risk level for the first item (Fencing/Walls – injury due to poor maintenance).  The Assistant Clerk would amend this page so that the page header and the risk level were present.</w:t>
      </w:r>
    </w:p>
    <w:p w:rsidR="00907342" w:rsidRDefault="00907342" w:rsidP="00907342">
      <w:pPr>
        <w:tabs>
          <w:tab w:val="left" w:pos="1080"/>
        </w:tabs>
        <w:spacing w:after="120"/>
        <w:rPr>
          <w:rFonts w:ascii="Arial" w:hAnsi="Arial"/>
          <w:sz w:val="24"/>
          <w:szCs w:val="24"/>
        </w:rPr>
      </w:pPr>
      <w:r w:rsidRPr="00861F5C">
        <w:rPr>
          <w:rFonts w:ascii="Arial" w:hAnsi="Arial"/>
          <w:sz w:val="24"/>
          <w:szCs w:val="24"/>
        </w:rPr>
        <w:t>Members considered that the risk assessments as reviewed by the Finance Committee at its meeting held on 28</w:t>
      </w:r>
      <w:r w:rsidRPr="00861F5C">
        <w:rPr>
          <w:rFonts w:ascii="Arial" w:hAnsi="Arial"/>
          <w:sz w:val="24"/>
          <w:szCs w:val="24"/>
          <w:vertAlign w:val="superscript"/>
        </w:rPr>
        <w:t>th</w:t>
      </w:r>
      <w:r w:rsidRPr="00861F5C">
        <w:rPr>
          <w:rFonts w:ascii="Arial" w:hAnsi="Arial"/>
          <w:sz w:val="24"/>
          <w:szCs w:val="24"/>
        </w:rPr>
        <w:t xml:space="preserve"> April 2021 and subsequently approved by the </w:t>
      </w:r>
      <w:proofErr w:type="gramStart"/>
      <w:r w:rsidRPr="00861F5C">
        <w:rPr>
          <w:rFonts w:ascii="Arial" w:hAnsi="Arial"/>
          <w:sz w:val="24"/>
          <w:szCs w:val="24"/>
        </w:rPr>
        <w:t>Council,</w:t>
      </w:r>
      <w:proofErr w:type="gramEnd"/>
      <w:r w:rsidRPr="00861F5C">
        <w:rPr>
          <w:rFonts w:ascii="Arial" w:hAnsi="Arial"/>
          <w:sz w:val="24"/>
          <w:szCs w:val="24"/>
        </w:rPr>
        <w:t xml:space="preserve"> were satisfactory</w:t>
      </w:r>
      <w:r>
        <w:rPr>
          <w:rFonts w:ascii="Arial" w:hAnsi="Arial"/>
          <w:sz w:val="24"/>
          <w:szCs w:val="24"/>
        </w:rPr>
        <w:t>, subject to the amendment detailed above.</w:t>
      </w:r>
    </w:p>
    <w:p w:rsidR="00907342" w:rsidRPr="00861F5C" w:rsidRDefault="00907342" w:rsidP="00907342">
      <w:pPr>
        <w:tabs>
          <w:tab w:val="left" w:pos="1080"/>
        </w:tabs>
        <w:spacing w:after="120"/>
        <w:ind w:left="1077"/>
        <w:jc w:val="both"/>
        <w:rPr>
          <w:rFonts w:ascii="Arial" w:hAnsi="Arial"/>
          <w:sz w:val="24"/>
          <w:szCs w:val="24"/>
        </w:rPr>
      </w:pPr>
      <w:r w:rsidRPr="00861F5C">
        <w:rPr>
          <w:rFonts w:ascii="Arial" w:hAnsi="Arial"/>
          <w:sz w:val="24"/>
          <w:szCs w:val="24"/>
        </w:rPr>
        <w:t>RECOMMENDED:</w:t>
      </w:r>
      <w:r w:rsidRPr="00861F5C">
        <w:rPr>
          <w:rFonts w:ascii="Arial" w:hAnsi="Arial"/>
          <w:sz w:val="24"/>
          <w:szCs w:val="24"/>
        </w:rPr>
        <w:tab/>
        <w:t>That,</w:t>
      </w:r>
    </w:p>
    <w:p w:rsidR="00907342" w:rsidRPr="00861F5C" w:rsidRDefault="00907342" w:rsidP="00907342">
      <w:pPr>
        <w:tabs>
          <w:tab w:val="left" w:pos="1080"/>
        </w:tabs>
        <w:spacing w:after="120"/>
        <w:ind w:left="1077"/>
        <w:jc w:val="both"/>
        <w:rPr>
          <w:rFonts w:ascii="Arial" w:hAnsi="Arial"/>
          <w:sz w:val="24"/>
          <w:szCs w:val="24"/>
        </w:rPr>
      </w:pPr>
      <w:proofErr w:type="gramStart"/>
      <w:r w:rsidRPr="00861F5C">
        <w:rPr>
          <w:rFonts w:ascii="Arial" w:hAnsi="Arial"/>
          <w:sz w:val="24"/>
          <w:szCs w:val="24"/>
        </w:rPr>
        <w:t>the</w:t>
      </w:r>
      <w:proofErr w:type="gramEnd"/>
      <w:r w:rsidRPr="00861F5C">
        <w:rPr>
          <w:rFonts w:ascii="Arial" w:hAnsi="Arial"/>
          <w:sz w:val="24"/>
          <w:szCs w:val="24"/>
        </w:rPr>
        <w:t xml:space="preserve"> risk assessments </w:t>
      </w:r>
      <w:r>
        <w:rPr>
          <w:rFonts w:ascii="Arial" w:hAnsi="Arial"/>
          <w:sz w:val="24"/>
          <w:szCs w:val="24"/>
        </w:rPr>
        <w:t xml:space="preserve">relating to the Burial Grounds &amp; Gardens of Remembrance Committee, </w:t>
      </w:r>
      <w:r w:rsidRPr="00861F5C">
        <w:rPr>
          <w:rFonts w:ascii="Arial" w:hAnsi="Arial"/>
          <w:sz w:val="24"/>
          <w:szCs w:val="24"/>
        </w:rPr>
        <w:t xml:space="preserve">as reviewed by the Clerk and Mr L Vesey, </w:t>
      </w:r>
      <w:r w:rsidRPr="00861F5C">
        <w:rPr>
          <w:rFonts w:ascii="Arial" w:hAnsi="Arial"/>
          <w:sz w:val="24"/>
          <w:szCs w:val="24"/>
        </w:rPr>
        <w:tab/>
        <w:t>Health &amp; Safety Advisor, NEBOSH/IOSHH on 18</w:t>
      </w:r>
      <w:r w:rsidRPr="00861F5C">
        <w:rPr>
          <w:rFonts w:ascii="Arial" w:hAnsi="Arial"/>
          <w:sz w:val="24"/>
          <w:szCs w:val="24"/>
          <w:vertAlign w:val="superscript"/>
        </w:rPr>
        <w:t>th</w:t>
      </w:r>
      <w:r w:rsidRPr="00861F5C">
        <w:rPr>
          <w:rFonts w:ascii="Arial" w:hAnsi="Arial"/>
          <w:sz w:val="24"/>
          <w:szCs w:val="24"/>
        </w:rPr>
        <w:t xml:space="preserve"> February 201</w:t>
      </w:r>
      <w:r>
        <w:rPr>
          <w:rFonts w:ascii="Arial" w:hAnsi="Arial"/>
          <w:sz w:val="24"/>
          <w:szCs w:val="24"/>
        </w:rPr>
        <w:t xml:space="preserve">9,   </w:t>
      </w:r>
      <w:r>
        <w:rPr>
          <w:rFonts w:ascii="Arial" w:hAnsi="Arial"/>
          <w:sz w:val="24"/>
          <w:szCs w:val="24"/>
        </w:rPr>
        <w:br/>
      </w:r>
      <w:r w:rsidR="00D6169D">
        <w:rPr>
          <w:rFonts w:ascii="Arial" w:hAnsi="Arial"/>
          <w:sz w:val="24"/>
          <w:szCs w:val="24"/>
        </w:rPr>
        <w:t xml:space="preserve">as set out in </w:t>
      </w:r>
      <w:r w:rsidR="00D6169D" w:rsidRPr="00281E30">
        <w:rPr>
          <w:rFonts w:ascii="Arial" w:hAnsi="Arial"/>
          <w:sz w:val="24"/>
          <w:szCs w:val="24"/>
        </w:rPr>
        <w:t>Appendix 3</w:t>
      </w:r>
      <w:r w:rsidR="00D6169D">
        <w:rPr>
          <w:rFonts w:ascii="Arial" w:hAnsi="Arial"/>
          <w:sz w:val="24"/>
          <w:szCs w:val="24"/>
        </w:rPr>
        <w:t xml:space="preserve"> attached to these Minutes </w:t>
      </w:r>
      <w:r>
        <w:rPr>
          <w:rFonts w:ascii="Arial" w:hAnsi="Arial"/>
          <w:sz w:val="24"/>
          <w:szCs w:val="24"/>
        </w:rPr>
        <w:t>be approved</w:t>
      </w:r>
      <w:r w:rsidR="00D6169D">
        <w:rPr>
          <w:rFonts w:ascii="Arial" w:hAnsi="Arial"/>
          <w:sz w:val="24"/>
          <w:szCs w:val="24"/>
        </w:rPr>
        <w:t>.</w:t>
      </w:r>
    </w:p>
    <w:p w:rsidR="005941F8" w:rsidRPr="00F23877" w:rsidRDefault="00907342" w:rsidP="00F23877">
      <w:pPr>
        <w:pStyle w:val="Preamble"/>
        <w:spacing w:line="240" w:lineRule="auto"/>
        <w:ind w:left="-170"/>
        <w:jc w:val="left"/>
        <w:rPr>
          <w:rFonts w:cs="Arial"/>
          <w:b/>
          <w:sz w:val="24"/>
          <w:szCs w:val="24"/>
        </w:rPr>
      </w:pPr>
      <w:r w:rsidRPr="00613B9E">
        <w:rPr>
          <w:rFonts w:cs="Arial"/>
          <w:b/>
          <w:sz w:val="24"/>
          <w:szCs w:val="24"/>
        </w:rPr>
        <w:t xml:space="preserve">11. </w:t>
      </w:r>
      <w:r w:rsidR="00D54773" w:rsidRPr="00613B9E">
        <w:rPr>
          <w:rFonts w:cs="Arial"/>
          <w:b/>
          <w:sz w:val="24"/>
          <w:szCs w:val="24"/>
        </w:rPr>
        <w:t>Manor Field Burial Ground</w:t>
      </w:r>
    </w:p>
    <w:p w:rsidR="006B0457" w:rsidRDefault="002D4619" w:rsidP="002D4619">
      <w:pPr>
        <w:pStyle w:val="Preamble"/>
        <w:spacing w:line="240" w:lineRule="auto"/>
        <w:rPr>
          <w:sz w:val="24"/>
          <w:szCs w:val="24"/>
        </w:rPr>
      </w:pPr>
      <w:r>
        <w:rPr>
          <w:sz w:val="24"/>
          <w:szCs w:val="24"/>
        </w:rPr>
        <w:t xml:space="preserve">(a) </w:t>
      </w:r>
      <w:r w:rsidRPr="00AB576B">
        <w:rPr>
          <w:sz w:val="24"/>
          <w:szCs w:val="24"/>
        </w:rPr>
        <w:t xml:space="preserve">The Committee </w:t>
      </w:r>
      <w:r w:rsidR="00D6121A" w:rsidRPr="00AB576B">
        <w:rPr>
          <w:sz w:val="24"/>
          <w:szCs w:val="24"/>
        </w:rPr>
        <w:t xml:space="preserve">considered matters arising from the visual inspection carried out before the meeting. </w:t>
      </w:r>
    </w:p>
    <w:p w:rsidR="002A1D18" w:rsidRDefault="002A1D18" w:rsidP="002D4619">
      <w:pPr>
        <w:pStyle w:val="Preamble"/>
        <w:spacing w:line="240" w:lineRule="auto"/>
        <w:rPr>
          <w:sz w:val="24"/>
          <w:szCs w:val="24"/>
        </w:rPr>
      </w:pPr>
      <w:r>
        <w:rPr>
          <w:sz w:val="24"/>
          <w:szCs w:val="24"/>
        </w:rPr>
        <w:t xml:space="preserve">It was noted that </w:t>
      </w:r>
      <w:r w:rsidR="00690F1B">
        <w:rPr>
          <w:sz w:val="24"/>
          <w:szCs w:val="24"/>
        </w:rPr>
        <w:t xml:space="preserve">the </w:t>
      </w:r>
      <w:r w:rsidR="00613B9E">
        <w:rPr>
          <w:sz w:val="24"/>
          <w:szCs w:val="24"/>
        </w:rPr>
        <w:t xml:space="preserve">beech hedge by the pergola, running </w:t>
      </w:r>
      <w:r w:rsidR="00613B9E" w:rsidRPr="00613B9E">
        <w:rPr>
          <w:i/>
          <w:sz w:val="24"/>
          <w:szCs w:val="24"/>
        </w:rPr>
        <w:t>across</w:t>
      </w:r>
      <w:r w:rsidR="00613B9E">
        <w:rPr>
          <w:sz w:val="24"/>
          <w:szCs w:val="24"/>
        </w:rPr>
        <w:t xml:space="preserve"> the burial ground, needed tidying up and self-seeded saplings removed from it.  Members couldn’t recall whether this formed part of the general grounds maintenance contract or was an additional job on an ad hoc basis.  Either way, this area needed attention in particular at the far side of the hedge, on the opposite side to the burial ground.</w:t>
      </w:r>
    </w:p>
    <w:p w:rsidR="002A1D18" w:rsidRDefault="002A1D18" w:rsidP="002A1D18">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2A1D18" w:rsidRDefault="003A100A" w:rsidP="002A1D18">
      <w:pPr>
        <w:pStyle w:val="Preamble"/>
        <w:spacing w:line="240" w:lineRule="auto"/>
        <w:ind w:left="1134"/>
        <w:rPr>
          <w:sz w:val="24"/>
          <w:szCs w:val="24"/>
        </w:rPr>
      </w:pPr>
      <w:proofErr w:type="gramStart"/>
      <w:r>
        <w:rPr>
          <w:sz w:val="24"/>
          <w:szCs w:val="24"/>
        </w:rPr>
        <w:t>t</w:t>
      </w:r>
      <w:r w:rsidR="00690F1B">
        <w:rPr>
          <w:sz w:val="24"/>
          <w:szCs w:val="24"/>
        </w:rPr>
        <w:t>he</w:t>
      </w:r>
      <w:proofErr w:type="gramEnd"/>
      <w:r w:rsidR="00690F1B">
        <w:rPr>
          <w:sz w:val="24"/>
          <w:szCs w:val="24"/>
        </w:rPr>
        <w:t xml:space="preserve"> Parish Office </w:t>
      </w:r>
      <w:r w:rsidR="00613B9E">
        <w:rPr>
          <w:sz w:val="24"/>
          <w:szCs w:val="24"/>
        </w:rPr>
        <w:t xml:space="preserve">ask Mr </w:t>
      </w:r>
      <w:proofErr w:type="spellStart"/>
      <w:r w:rsidR="00613B9E">
        <w:rPr>
          <w:sz w:val="24"/>
          <w:szCs w:val="24"/>
        </w:rPr>
        <w:t>Munday</w:t>
      </w:r>
      <w:proofErr w:type="spellEnd"/>
      <w:r w:rsidR="00613B9E">
        <w:rPr>
          <w:sz w:val="24"/>
          <w:szCs w:val="24"/>
        </w:rPr>
        <w:t xml:space="preserve"> to remove the weeds and saplings from </w:t>
      </w:r>
      <w:r w:rsidR="005B4ACE">
        <w:rPr>
          <w:sz w:val="24"/>
          <w:szCs w:val="24"/>
        </w:rPr>
        <w:t xml:space="preserve">each side of </w:t>
      </w:r>
      <w:r w:rsidR="00613B9E">
        <w:rPr>
          <w:sz w:val="24"/>
          <w:szCs w:val="24"/>
        </w:rPr>
        <w:t>the beech hedge that runs across the burial ground.</w:t>
      </w:r>
    </w:p>
    <w:p w:rsidR="00613B9E" w:rsidRDefault="00613B9E" w:rsidP="00613B9E">
      <w:pPr>
        <w:spacing w:after="240"/>
        <w:rPr>
          <w:rFonts w:ascii="Arial" w:hAnsi="Arial" w:cs="Arial"/>
          <w:sz w:val="24"/>
          <w:szCs w:val="24"/>
        </w:rPr>
      </w:pPr>
      <w:r>
        <w:rPr>
          <w:rFonts w:ascii="Arial" w:hAnsi="Arial" w:cs="Arial"/>
          <w:sz w:val="24"/>
          <w:szCs w:val="24"/>
        </w:rPr>
        <w:t>b</w:t>
      </w:r>
      <w:r w:rsidR="00E93B70">
        <w:rPr>
          <w:rFonts w:ascii="Arial" w:hAnsi="Arial" w:cs="Arial"/>
          <w:sz w:val="24"/>
          <w:szCs w:val="24"/>
        </w:rPr>
        <w:t xml:space="preserve">) </w:t>
      </w:r>
      <w:r>
        <w:rPr>
          <w:rFonts w:ascii="Arial" w:hAnsi="Arial" w:cs="Arial"/>
          <w:sz w:val="24"/>
          <w:szCs w:val="24"/>
        </w:rPr>
        <w:t>It had previously</w:t>
      </w:r>
      <w:r w:rsidRPr="00613B9E">
        <w:rPr>
          <w:rFonts w:ascii="Arial" w:hAnsi="Arial" w:cs="Arial"/>
          <w:sz w:val="24"/>
          <w:szCs w:val="24"/>
        </w:rPr>
        <w:t xml:space="preserve"> </w:t>
      </w:r>
      <w:r>
        <w:rPr>
          <w:rFonts w:ascii="Arial" w:hAnsi="Arial" w:cs="Arial"/>
          <w:sz w:val="24"/>
          <w:szCs w:val="24"/>
        </w:rPr>
        <w:t>been decided that quotations be sought for some planting around the pergola.  Suggestions of some suitable plants had been put forward and quotations requested.  At the time of the meeting, despite several follow up emails, no quotations had been received.</w:t>
      </w:r>
    </w:p>
    <w:p w:rsidR="00613B9E" w:rsidRDefault="00613B9E" w:rsidP="00613B9E">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613B9E" w:rsidRDefault="00613B9E" w:rsidP="00613B9E">
      <w:pPr>
        <w:pStyle w:val="Preamble"/>
        <w:spacing w:line="240" w:lineRule="auto"/>
        <w:ind w:left="1134"/>
        <w:rPr>
          <w:sz w:val="24"/>
          <w:szCs w:val="24"/>
        </w:rPr>
      </w:pPr>
      <w:proofErr w:type="gramStart"/>
      <w:r>
        <w:rPr>
          <w:sz w:val="24"/>
          <w:szCs w:val="24"/>
        </w:rPr>
        <w:t>the</w:t>
      </w:r>
      <w:proofErr w:type="gramEnd"/>
      <w:r>
        <w:rPr>
          <w:sz w:val="24"/>
          <w:szCs w:val="24"/>
        </w:rPr>
        <w:t xml:space="preserve"> Parish Office continue to seek quotations for the supply and planting of ‘climbing’ plants that would cover and compliment the pergola.</w:t>
      </w:r>
    </w:p>
    <w:p w:rsidR="00D944F6" w:rsidRDefault="00613B9E" w:rsidP="00613B9E">
      <w:pPr>
        <w:overflowPunct/>
        <w:autoSpaceDE/>
        <w:autoSpaceDN/>
        <w:adjustRightInd/>
        <w:spacing w:after="120"/>
        <w:textAlignment w:val="auto"/>
        <w:rPr>
          <w:rFonts w:ascii="Arial" w:hAnsi="Arial" w:cs="Arial"/>
          <w:sz w:val="24"/>
          <w:szCs w:val="24"/>
          <w:lang w:eastAsia="en-US"/>
        </w:rPr>
      </w:pPr>
      <w:r w:rsidRPr="0019748E">
        <w:rPr>
          <w:rFonts w:ascii="Arial" w:hAnsi="Arial" w:cs="Arial"/>
          <w:sz w:val="24"/>
          <w:szCs w:val="24"/>
          <w:lang w:eastAsia="en-US"/>
        </w:rPr>
        <w:t xml:space="preserve"> </w:t>
      </w:r>
      <w:r>
        <w:rPr>
          <w:rFonts w:ascii="Arial" w:hAnsi="Arial" w:cs="Arial"/>
          <w:sz w:val="24"/>
          <w:szCs w:val="24"/>
          <w:lang w:eastAsia="en-US"/>
        </w:rPr>
        <w:t>c</w:t>
      </w:r>
      <w:r w:rsidR="0019748E" w:rsidRPr="0019748E">
        <w:rPr>
          <w:rFonts w:ascii="Arial" w:hAnsi="Arial" w:cs="Arial"/>
          <w:sz w:val="24"/>
          <w:szCs w:val="24"/>
          <w:lang w:eastAsia="en-US"/>
        </w:rPr>
        <w:t xml:space="preserve">) </w:t>
      </w:r>
      <w:r>
        <w:rPr>
          <w:rFonts w:ascii="Arial" w:hAnsi="Arial" w:cs="Arial"/>
          <w:sz w:val="24"/>
          <w:szCs w:val="24"/>
          <w:lang w:eastAsia="en-US"/>
        </w:rPr>
        <w:t xml:space="preserve">At the previous meeting, it was resolved to obtain quotations for a low picket style fence to run parallel with both pathways.  The fence should also include an access gate for machinery.  Two quotations had been received and were reviewed by the </w:t>
      </w:r>
      <w:r>
        <w:rPr>
          <w:rFonts w:ascii="Arial" w:hAnsi="Arial" w:cs="Arial"/>
          <w:sz w:val="24"/>
          <w:szCs w:val="24"/>
          <w:lang w:eastAsia="en-US"/>
        </w:rPr>
        <w:lastRenderedPageBreak/>
        <w:t>Committee. In light of the fact that there was no money left in the budget and that there had been no further complaints regarding loose dogs, it was decided that no further action be taken in regards to this project.</w:t>
      </w:r>
    </w:p>
    <w:p w:rsidR="00613B9E" w:rsidRDefault="00613B9E" w:rsidP="00613B9E">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613B9E" w:rsidRDefault="00613B9E" w:rsidP="00613B9E">
      <w:pPr>
        <w:pStyle w:val="Preamble"/>
        <w:spacing w:line="240" w:lineRule="auto"/>
        <w:ind w:left="1134"/>
        <w:rPr>
          <w:sz w:val="24"/>
          <w:szCs w:val="24"/>
        </w:rPr>
      </w:pPr>
      <w:r>
        <w:rPr>
          <w:sz w:val="24"/>
          <w:szCs w:val="24"/>
        </w:rPr>
        <w:t xml:space="preserve">No further action </w:t>
      </w:r>
      <w:proofErr w:type="gramStart"/>
      <w:r>
        <w:rPr>
          <w:sz w:val="24"/>
          <w:szCs w:val="24"/>
        </w:rPr>
        <w:t>be</w:t>
      </w:r>
      <w:proofErr w:type="gramEnd"/>
      <w:r>
        <w:rPr>
          <w:sz w:val="24"/>
          <w:szCs w:val="24"/>
        </w:rPr>
        <w:t xml:space="preserve"> taken in regards to the provision of a low picket style</w:t>
      </w:r>
      <w:r w:rsidR="0097653A">
        <w:rPr>
          <w:sz w:val="24"/>
          <w:szCs w:val="24"/>
        </w:rPr>
        <w:t xml:space="preserve"> fence</w:t>
      </w:r>
      <w:r>
        <w:rPr>
          <w:sz w:val="24"/>
          <w:szCs w:val="24"/>
        </w:rPr>
        <w:t>.</w:t>
      </w:r>
    </w:p>
    <w:p w:rsidR="00613B9E" w:rsidRDefault="00613B9E" w:rsidP="00700FB1">
      <w:pPr>
        <w:spacing w:after="120"/>
        <w:rPr>
          <w:rFonts w:ascii="Arial" w:hAnsi="Arial" w:cs="Arial"/>
          <w:sz w:val="24"/>
          <w:szCs w:val="24"/>
        </w:rPr>
      </w:pPr>
      <w:r>
        <w:rPr>
          <w:rFonts w:ascii="Arial" w:hAnsi="Arial" w:cs="Arial"/>
          <w:sz w:val="24"/>
          <w:szCs w:val="24"/>
        </w:rPr>
        <w:t xml:space="preserve">d) A further request had been received </w:t>
      </w:r>
      <w:r w:rsidR="00D944F6">
        <w:rPr>
          <w:rFonts w:ascii="Arial" w:hAnsi="Arial" w:cs="Arial"/>
          <w:sz w:val="24"/>
          <w:szCs w:val="24"/>
        </w:rPr>
        <w:t>for a water source</w:t>
      </w:r>
      <w:r>
        <w:rPr>
          <w:rFonts w:ascii="Arial" w:hAnsi="Arial" w:cs="Arial"/>
          <w:sz w:val="24"/>
          <w:szCs w:val="24"/>
        </w:rPr>
        <w:t xml:space="preserve"> at or near to the Burial </w:t>
      </w:r>
      <w:proofErr w:type="gramStart"/>
      <w:r>
        <w:rPr>
          <w:rFonts w:ascii="Arial" w:hAnsi="Arial" w:cs="Arial"/>
          <w:sz w:val="24"/>
          <w:szCs w:val="24"/>
        </w:rPr>
        <w:t>Ground</w:t>
      </w:r>
      <w:r w:rsidR="00D944F6">
        <w:rPr>
          <w:rFonts w:ascii="Arial" w:hAnsi="Arial" w:cs="Arial"/>
          <w:sz w:val="24"/>
          <w:szCs w:val="24"/>
        </w:rPr>
        <w:t xml:space="preserve">  This</w:t>
      </w:r>
      <w:proofErr w:type="gramEnd"/>
      <w:r w:rsidR="00D944F6">
        <w:rPr>
          <w:rFonts w:ascii="Arial" w:hAnsi="Arial" w:cs="Arial"/>
          <w:sz w:val="24"/>
          <w:szCs w:val="24"/>
        </w:rPr>
        <w:t xml:space="preserve"> option had been considered previously</w:t>
      </w:r>
      <w:r w:rsidR="00700FB1">
        <w:rPr>
          <w:rFonts w:ascii="Arial" w:hAnsi="Arial" w:cs="Arial"/>
          <w:sz w:val="24"/>
          <w:szCs w:val="24"/>
        </w:rPr>
        <w:t xml:space="preserve"> and discounted due to the cost involved</w:t>
      </w:r>
      <w:r w:rsidR="00D944F6">
        <w:rPr>
          <w:rFonts w:ascii="Arial" w:hAnsi="Arial" w:cs="Arial"/>
          <w:sz w:val="24"/>
          <w:szCs w:val="24"/>
        </w:rPr>
        <w:t xml:space="preserve">.  It </w:t>
      </w:r>
      <w:r>
        <w:rPr>
          <w:rFonts w:ascii="Arial" w:hAnsi="Arial" w:cs="Arial"/>
          <w:sz w:val="24"/>
          <w:szCs w:val="24"/>
        </w:rPr>
        <w:t>had been</w:t>
      </w:r>
      <w:r w:rsidR="00D944F6">
        <w:rPr>
          <w:rFonts w:ascii="Arial" w:hAnsi="Arial" w:cs="Arial"/>
          <w:sz w:val="24"/>
          <w:szCs w:val="24"/>
        </w:rPr>
        <w:t xml:space="preserve"> suggested that the idea of water butts </w:t>
      </w:r>
      <w:r w:rsidR="00561302">
        <w:rPr>
          <w:rFonts w:ascii="Arial" w:hAnsi="Arial" w:cs="Arial"/>
          <w:sz w:val="24"/>
          <w:szCs w:val="24"/>
        </w:rPr>
        <w:t xml:space="preserve">attached to the Pavilion </w:t>
      </w:r>
      <w:r w:rsidR="00D944F6">
        <w:rPr>
          <w:rFonts w:ascii="Arial" w:hAnsi="Arial" w:cs="Arial"/>
          <w:sz w:val="24"/>
          <w:szCs w:val="24"/>
        </w:rPr>
        <w:t xml:space="preserve">be </w:t>
      </w:r>
      <w:r w:rsidR="00BB7636">
        <w:rPr>
          <w:rFonts w:ascii="Arial" w:hAnsi="Arial" w:cs="Arial"/>
          <w:sz w:val="24"/>
          <w:szCs w:val="24"/>
        </w:rPr>
        <w:t xml:space="preserve">considered instead as they would be much more cost effective.  </w:t>
      </w:r>
      <w:r>
        <w:rPr>
          <w:rFonts w:ascii="Arial" w:hAnsi="Arial" w:cs="Arial"/>
          <w:sz w:val="24"/>
          <w:szCs w:val="24"/>
        </w:rPr>
        <w:t>T</w:t>
      </w:r>
      <w:r w:rsidR="00561302">
        <w:rPr>
          <w:rFonts w:ascii="Arial" w:hAnsi="Arial" w:cs="Arial"/>
          <w:sz w:val="24"/>
          <w:szCs w:val="24"/>
        </w:rPr>
        <w:t xml:space="preserve">his idea </w:t>
      </w:r>
      <w:r>
        <w:rPr>
          <w:rFonts w:ascii="Arial" w:hAnsi="Arial" w:cs="Arial"/>
          <w:sz w:val="24"/>
          <w:szCs w:val="24"/>
        </w:rPr>
        <w:t>had been referred by the Amenities Committee at their meeting on the 5</w:t>
      </w:r>
      <w:r w:rsidRPr="00613B9E">
        <w:rPr>
          <w:rFonts w:ascii="Arial" w:hAnsi="Arial" w:cs="Arial"/>
          <w:sz w:val="24"/>
          <w:szCs w:val="24"/>
          <w:vertAlign w:val="superscript"/>
        </w:rPr>
        <w:t>th</w:t>
      </w:r>
      <w:r>
        <w:rPr>
          <w:rFonts w:ascii="Arial" w:hAnsi="Arial" w:cs="Arial"/>
          <w:sz w:val="24"/>
          <w:szCs w:val="24"/>
        </w:rPr>
        <w:t xml:space="preserve"> October 2022 and agreed the following; </w:t>
      </w:r>
    </w:p>
    <w:p w:rsidR="00613B9E" w:rsidRPr="00613B9E" w:rsidRDefault="00613B9E" w:rsidP="00613B9E">
      <w:pPr>
        <w:tabs>
          <w:tab w:val="left" w:pos="1134"/>
        </w:tabs>
        <w:spacing w:after="120"/>
        <w:jc w:val="both"/>
        <w:rPr>
          <w:rFonts w:ascii="Arial" w:hAnsi="Arial" w:cs="Arial"/>
          <w:i/>
          <w:sz w:val="24"/>
          <w:szCs w:val="24"/>
        </w:rPr>
      </w:pPr>
      <w:r>
        <w:rPr>
          <w:rFonts w:ascii="Arial" w:hAnsi="Arial"/>
          <w:i/>
          <w:sz w:val="24"/>
          <w:szCs w:val="24"/>
        </w:rPr>
        <w:t>“</w:t>
      </w:r>
      <w:r w:rsidRPr="00613B9E">
        <w:rPr>
          <w:rFonts w:ascii="Arial" w:hAnsi="Arial"/>
          <w:i/>
          <w:sz w:val="24"/>
          <w:szCs w:val="24"/>
        </w:rPr>
        <w:t xml:space="preserve">The Committee considered the suggestion and agreed that it had no objection to the proposal, but that as it would be a Burial Ground amenity, organisation of the installation of the water butts and the resulting cost, should be the responsibility of the </w:t>
      </w:r>
      <w:r w:rsidRPr="00613B9E">
        <w:rPr>
          <w:rFonts w:ascii="Arial" w:hAnsi="Arial" w:cs="Arial"/>
          <w:i/>
          <w:sz w:val="24"/>
          <w:szCs w:val="24"/>
        </w:rPr>
        <w:t>Burial Grounds &amp; Gardens of Remembrance Committee.</w:t>
      </w:r>
    </w:p>
    <w:p w:rsidR="00613B9E" w:rsidRPr="00613B9E" w:rsidRDefault="00613B9E" w:rsidP="00613B9E">
      <w:pPr>
        <w:tabs>
          <w:tab w:val="left" w:pos="1134"/>
        </w:tabs>
        <w:spacing w:after="120"/>
        <w:jc w:val="both"/>
        <w:rPr>
          <w:rFonts w:ascii="Arial" w:hAnsi="Arial" w:cs="Arial"/>
          <w:i/>
          <w:sz w:val="24"/>
          <w:szCs w:val="24"/>
        </w:rPr>
      </w:pPr>
      <w:r w:rsidRPr="00613B9E">
        <w:rPr>
          <w:rFonts w:ascii="Arial" w:hAnsi="Arial" w:cs="Arial"/>
          <w:i/>
          <w:sz w:val="24"/>
          <w:szCs w:val="24"/>
        </w:rPr>
        <w:tab/>
      </w:r>
      <w:r w:rsidRPr="00613B9E">
        <w:rPr>
          <w:rFonts w:ascii="Arial" w:hAnsi="Arial" w:cs="Arial"/>
          <w:i/>
          <w:sz w:val="24"/>
          <w:szCs w:val="24"/>
        </w:rPr>
        <w:tab/>
        <w:t>RESOLVED:</w:t>
      </w:r>
      <w:r w:rsidRPr="00613B9E">
        <w:rPr>
          <w:rFonts w:ascii="Arial" w:hAnsi="Arial" w:cs="Arial"/>
          <w:i/>
          <w:sz w:val="24"/>
          <w:szCs w:val="24"/>
        </w:rPr>
        <w:tab/>
      </w:r>
      <w:r w:rsidRPr="00613B9E">
        <w:rPr>
          <w:rFonts w:ascii="Arial" w:hAnsi="Arial" w:cs="Arial"/>
          <w:i/>
          <w:sz w:val="24"/>
          <w:szCs w:val="24"/>
        </w:rPr>
        <w:tab/>
        <w:t>That,</w:t>
      </w:r>
    </w:p>
    <w:p w:rsidR="00613B9E" w:rsidRDefault="00613B9E" w:rsidP="00613B9E">
      <w:pPr>
        <w:tabs>
          <w:tab w:val="left" w:pos="1134"/>
        </w:tabs>
        <w:spacing w:after="120"/>
        <w:jc w:val="both"/>
        <w:rPr>
          <w:rFonts w:ascii="Arial" w:hAnsi="Arial" w:cs="Arial"/>
          <w:i/>
          <w:sz w:val="24"/>
          <w:szCs w:val="24"/>
        </w:rPr>
      </w:pPr>
      <w:r w:rsidRPr="00613B9E">
        <w:rPr>
          <w:rFonts w:ascii="Arial" w:hAnsi="Arial" w:cs="Arial"/>
          <w:i/>
          <w:sz w:val="24"/>
          <w:szCs w:val="24"/>
        </w:rPr>
        <w:tab/>
        <w:t>the installation of water butt</w:t>
      </w:r>
      <w:r>
        <w:rPr>
          <w:rFonts w:ascii="Arial" w:hAnsi="Arial" w:cs="Arial"/>
          <w:i/>
          <w:sz w:val="24"/>
          <w:szCs w:val="24"/>
        </w:rPr>
        <w:t>(</w:t>
      </w:r>
      <w:r w:rsidRPr="00613B9E">
        <w:rPr>
          <w:rFonts w:ascii="Arial" w:hAnsi="Arial" w:cs="Arial"/>
          <w:i/>
          <w:sz w:val="24"/>
          <w:szCs w:val="24"/>
        </w:rPr>
        <w:t>s</w:t>
      </w:r>
      <w:r>
        <w:rPr>
          <w:rFonts w:ascii="Arial" w:hAnsi="Arial" w:cs="Arial"/>
          <w:i/>
          <w:sz w:val="24"/>
          <w:szCs w:val="24"/>
        </w:rPr>
        <w:t>)</w:t>
      </w:r>
      <w:r w:rsidRPr="00613B9E">
        <w:rPr>
          <w:rFonts w:ascii="Arial" w:hAnsi="Arial" w:cs="Arial"/>
          <w:i/>
          <w:sz w:val="24"/>
          <w:szCs w:val="24"/>
        </w:rPr>
        <w:t xml:space="preserve"> at the Pavilion, Manor Field, including </w:t>
      </w:r>
      <w:r w:rsidRPr="00613B9E">
        <w:rPr>
          <w:rFonts w:ascii="Arial" w:hAnsi="Arial" w:cs="Arial"/>
          <w:i/>
          <w:sz w:val="24"/>
          <w:szCs w:val="24"/>
        </w:rPr>
        <w:tab/>
      </w:r>
      <w:r w:rsidRPr="00613B9E">
        <w:rPr>
          <w:rFonts w:ascii="Arial" w:hAnsi="Arial" w:cs="Arial"/>
          <w:i/>
          <w:sz w:val="24"/>
          <w:szCs w:val="24"/>
        </w:rPr>
        <w:tab/>
        <w:t xml:space="preserve">timer taps to prevent leakage of water, for use by visitors of the Manor </w:t>
      </w:r>
      <w:r w:rsidRPr="00613B9E">
        <w:rPr>
          <w:rFonts w:ascii="Arial" w:hAnsi="Arial" w:cs="Arial"/>
          <w:i/>
          <w:sz w:val="24"/>
          <w:szCs w:val="24"/>
        </w:rPr>
        <w:tab/>
      </w:r>
      <w:r w:rsidRPr="00613B9E">
        <w:rPr>
          <w:rFonts w:ascii="Arial" w:hAnsi="Arial" w:cs="Arial"/>
          <w:i/>
          <w:sz w:val="24"/>
          <w:szCs w:val="24"/>
        </w:rPr>
        <w:tab/>
        <w:t xml:space="preserve">Field Burial Ground, be approved, provided that </w:t>
      </w:r>
      <w:r w:rsidRPr="00613B9E">
        <w:rPr>
          <w:rFonts w:ascii="Arial" w:hAnsi="Arial"/>
          <w:i/>
          <w:sz w:val="24"/>
          <w:szCs w:val="24"/>
        </w:rPr>
        <w:t xml:space="preserve">organisation of the </w:t>
      </w:r>
      <w:r w:rsidRPr="00613B9E">
        <w:rPr>
          <w:rFonts w:ascii="Arial" w:hAnsi="Arial"/>
          <w:i/>
          <w:sz w:val="24"/>
          <w:szCs w:val="24"/>
        </w:rPr>
        <w:tab/>
      </w:r>
      <w:r w:rsidRPr="00613B9E">
        <w:rPr>
          <w:rFonts w:ascii="Arial" w:hAnsi="Arial"/>
          <w:i/>
          <w:sz w:val="24"/>
          <w:szCs w:val="24"/>
        </w:rPr>
        <w:tab/>
        <w:t xml:space="preserve">installation of the water butts and the resulting cost, be the </w:t>
      </w:r>
      <w:r w:rsidRPr="00613B9E">
        <w:rPr>
          <w:rFonts w:ascii="Arial" w:hAnsi="Arial"/>
          <w:i/>
          <w:sz w:val="24"/>
          <w:szCs w:val="24"/>
        </w:rPr>
        <w:tab/>
      </w:r>
      <w:r w:rsidRPr="00613B9E">
        <w:rPr>
          <w:rFonts w:ascii="Arial" w:hAnsi="Arial"/>
          <w:i/>
          <w:sz w:val="24"/>
          <w:szCs w:val="24"/>
        </w:rPr>
        <w:tab/>
        <w:t xml:space="preserve">responsibility of the </w:t>
      </w:r>
      <w:r w:rsidRPr="00613B9E">
        <w:rPr>
          <w:rFonts w:ascii="Arial" w:hAnsi="Arial" w:cs="Arial"/>
          <w:i/>
          <w:sz w:val="24"/>
          <w:szCs w:val="24"/>
        </w:rPr>
        <w:t xml:space="preserve">Burial Grounds &amp; Gardens of Remembrance </w:t>
      </w:r>
      <w:r w:rsidRPr="00613B9E">
        <w:rPr>
          <w:rFonts w:ascii="Arial" w:hAnsi="Arial" w:cs="Arial"/>
          <w:i/>
          <w:sz w:val="24"/>
          <w:szCs w:val="24"/>
        </w:rPr>
        <w:tab/>
      </w:r>
      <w:r w:rsidRPr="00613B9E">
        <w:rPr>
          <w:rFonts w:ascii="Arial" w:hAnsi="Arial" w:cs="Arial"/>
          <w:i/>
          <w:sz w:val="24"/>
          <w:szCs w:val="24"/>
        </w:rPr>
        <w:tab/>
        <w:t>Committee.</w:t>
      </w:r>
      <w:r>
        <w:rPr>
          <w:rFonts w:ascii="Arial" w:hAnsi="Arial" w:cs="Arial"/>
          <w:i/>
          <w:sz w:val="24"/>
          <w:szCs w:val="24"/>
        </w:rPr>
        <w:t>”</w:t>
      </w:r>
    </w:p>
    <w:p w:rsidR="00613B9E" w:rsidRPr="00613B9E" w:rsidRDefault="00613B9E" w:rsidP="00613B9E">
      <w:pPr>
        <w:tabs>
          <w:tab w:val="left" w:pos="1134"/>
        </w:tabs>
        <w:spacing w:after="120"/>
        <w:jc w:val="both"/>
        <w:rPr>
          <w:rFonts w:ascii="Arial" w:hAnsi="Arial" w:cs="Arial"/>
          <w:sz w:val="24"/>
          <w:szCs w:val="24"/>
        </w:rPr>
      </w:pPr>
      <w:r>
        <w:rPr>
          <w:rFonts w:ascii="Arial" w:hAnsi="Arial" w:cs="Arial"/>
          <w:sz w:val="24"/>
          <w:szCs w:val="24"/>
        </w:rPr>
        <w:t>The Committee gave delegated authority to the Chairman and Clerk to make the necessary arrangements provided the total cost did not exceed £300.00 in total</w:t>
      </w:r>
    </w:p>
    <w:p w:rsidR="00613B9E" w:rsidRPr="005B2503" w:rsidRDefault="00613B9E" w:rsidP="00613B9E">
      <w:pPr>
        <w:spacing w:after="120"/>
        <w:ind w:left="1134" w:right="43"/>
        <w:jc w:val="both"/>
        <w:rPr>
          <w:rFonts w:ascii="Arial" w:hAnsi="Arial" w:cs="Arial"/>
          <w:sz w:val="24"/>
          <w:szCs w:val="24"/>
        </w:rPr>
      </w:pPr>
      <w:r w:rsidRPr="005B2503">
        <w:rPr>
          <w:rFonts w:ascii="Arial" w:hAnsi="Arial" w:cs="Arial"/>
          <w:b/>
          <w:bCs/>
          <w:sz w:val="24"/>
          <w:szCs w:val="24"/>
        </w:rPr>
        <w:t>RECOMMENDED</w:t>
      </w:r>
      <w:r w:rsidRPr="005B2503">
        <w:rPr>
          <w:rFonts w:ascii="Arial" w:hAnsi="Arial" w:cs="Arial"/>
          <w:sz w:val="24"/>
          <w:szCs w:val="24"/>
        </w:rPr>
        <w:t xml:space="preserve">:       That, </w:t>
      </w:r>
    </w:p>
    <w:p w:rsidR="00613B9E" w:rsidRPr="005B2503" w:rsidRDefault="00613B9E" w:rsidP="00613B9E">
      <w:pPr>
        <w:pStyle w:val="ListParagraph"/>
        <w:numPr>
          <w:ilvl w:val="0"/>
          <w:numId w:val="32"/>
        </w:numPr>
        <w:spacing w:after="120" w:line="240" w:lineRule="auto"/>
        <w:ind w:left="1491" w:right="45" w:hanging="357"/>
        <w:contextualSpacing/>
        <w:jc w:val="both"/>
        <w:rPr>
          <w:rFonts w:ascii="Arial" w:hAnsi="Arial" w:cs="Arial"/>
          <w:sz w:val="24"/>
          <w:szCs w:val="24"/>
        </w:rPr>
      </w:pPr>
      <w:proofErr w:type="gramStart"/>
      <w:r w:rsidRPr="005B2503">
        <w:rPr>
          <w:rFonts w:ascii="Arial" w:hAnsi="Arial" w:cs="Arial"/>
          <w:sz w:val="24"/>
          <w:szCs w:val="24"/>
        </w:rPr>
        <w:t>this</w:t>
      </w:r>
      <w:proofErr w:type="gramEnd"/>
      <w:r w:rsidRPr="005B2503">
        <w:rPr>
          <w:rFonts w:ascii="Arial" w:hAnsi="Arial" w:cs="Arial"/>
          <w:sz w:val="24"/>
          <w:szCs w:val="24"/>
        </w:rPr>
        <w:t xml:space="preserve"> Council agrees to install a </w:t>
      </w:r>
      <w:r>
        <w:rPr>
          <w:rFonts w:ascii="Arial" w:hAnsi="Arial" w:cs="Arial"/>
          <w:sz w:val="24"/>
          <w:szCs w:val="24"/>
        </w:rPr>
        <w:t>water butt, attached to the Pavilion using the existing guttering with any adaptation as required.</w:t>
      </w:r>
    </w:p>
    <w:p w:rsidR="00613B9E" w:rsidRPr="005B2503" w:rsidRDefault="00613B9E" w:rsidP="00613B9E">
      <w:pPr>
        <w:pStyle w:val="ListParagraph"/>
        <w:numPr>
          <w:ilvl w:val="0"/>
          <w:numId w:val="32"/>
        </w:numPr>
        <w:spacing w:after="120" w:line="240" w:lineRule="auto"/>
        <w:ind w:left="1491" w:right="45" w:hanging="357"/>
        <w:contextualSpacing/>
        <w:jc w:val="both"/>
        <w:rPr>
          <w:rFonts w:ascii="Arial" w:hAnsi="Arial" w:cs="Arial"/>
          <w:sz w:val="24"/>
          <w:szCs w:val="24"/>
        </w:rPr>
      </w:pPr>
      <w:r w:rsidRPr="005B2503">
        <w:rPr>
          <w:rFonts w:ascii="Arial" w:hAnsi="Arial" w:cs="Arial"/>
          <w:sz w:val="24"/>
          <w:szCs w:val="24"/>
        </w:rPr>
        <w:t xml:space="preserve">the Clerk be authorised to </w:t>
      </w:r>
      <w:r>
        <w:rPr>
          <w:rFonts w:ascii="Arial" w:hAnsi="Arial" w:cs="Arial"/>
          <w:sz w:val="24"/>
          <w:szCs w:val="24"/>
        </w:rPr>
        <w:t>make the necessary arrangements</w:t>
      </w:r>
      <w:r w:rsidRPr="005B2503">
        <w:rPr>
          <w:rFonts w:ascii="Arial" w:hAnsi="Arial" w:cs="Arial"/>
          <w:sz w:val="24"/>
          <w:szCs w:val="24"/>
        </w:rPr>
        <w:t>, up to the sum of £</w:t>
      </w:r>
      <w:r>
        <w:rPr>
          <w:rFonts w:ascii="Arial" w:hAnsi="Arial" w:cs="Arial"/>
          <w:sz w:val="24"/>
          <w:szCs w:val="24"/>
        </w:rPr>
        <w:t>300.00</w:t>
      </w:r>
    </w:p>
    <w:p w:rsidR="00613B9E" w:rsidRPr="005B2503" w:rsidRDefault="00613B9E" w:rsidP="00613B9E">
      <w:pPr>
        <w:pStyle w:val="ListParagraph"/>
        <w:numPr>
          <w:ilvl w:val="0"/>
          <w:numId w:val="32"/>
        </w:numPr>
        <w:spacing w:after="120" w:line="240" w:lineRule="auto"/>
        <w:ind w:right="43"/>
        <w:contextualSpacing/>
        <w:jc w:val="both"/>
        <w:rPr>
          <w:rFonts w:ascii="Arial" w:hAnsi="Arial" w:cs="Arial"/>
          <w:sz w:val="24"/>
          <w:szCs w:val="24"/>
        </w:rPr>
      </w:pPr>
      <w:proofErr w:type="gramStart"/>
      <w:r w:rsidRPr="005B2503">
        <w:rPr>
          <w:rFonts w:ascii="Arial" w:hAnsi="Arial" w:cs="Arial"/>
          <w:sz w:val="24"/>
          <w:szCs w:val="24"/>
        </w:rPr>
        <w:t>the</w:t>
      </w:r>
      <w:proofErr w:type="gramEnd"/>
      <w:r w:rsidRPr="005B2503">
        <w:rPr>
          <w:rFonts w:ascii="Arial" w:hAnsi="Arial" w:cs="Arial"/>
          <w:sz w:val="24"/>
          <w:szCs w:val="24"/>
        </w:rPr>
        <w:t xml:space="preserve"> total cost of the </w:t>
      </w:r>
      <w:r>
        <w:rPr>
          <w:rFonts w:ascii="Arial" w:hAnsi="Arial" w:cs="Arial"/>
          <w:sz w:val="24"/>
          <w:szCs w:val="24"/>
        </w:rPr>
        <w:t>purchase and installation</w:t>
      </w:r>
      <w:r w:rsidRPr="005B2503">
        <w:rPr>
          <w:rFonts w:ascii="Arial" w:hAnsi="Arial" w:cs="Arial"/>
          <w:sz w:val="24"/>
          <w:szCs w:val="24"/>
        </w:rPr>
        <w:t xml:space="preserve"> be met from the Parish Council’s General Reserves</w:t>
      </w:r>
      <w:r w:rsidR="0097653A">
        <w:rPr>
          <w:rFonts w:ascii="Arial" w:hAnsi="Arial" w:cs="Arial"/>
          <w:sz w:val="24"/>
          <w:szCs w:val="24"/>
        </w:rPr>
        <w:t>.</w:t>
      </w:r>
    </w:p>
    <w:p w:rsidR="00EE4A73" w:rsidRDefault="00613B9E" w:rsidP="00284EED">
      <w:pPr>
        <w:pStyle w:val="Heading2"/>
        <w:spacing w:after="120"/>
        <w:jc w:val="left"/>
        <w:rPr>
          <w:rFonts w:ascii="Arial" w:hAnsi="Arial" w:cs="Arial"/>
          <w:sz w:val="24"/>
          <w:szCs w:val="24"/>
        </w:rPr>
      </w:pPr>
      <w:r>
        <w:rPr>
          <w:rFonts w:ascii="Arial" w:hAnsi="Arial" w:cs="Arial"/>
          <w:sz w:val="24"/>
          <w:szCs w:val="24"/>
        </w:rPr>
        <w:t>12</w:t>
      </w:r>
      <w:r w:rsidR="00E34D01" w:rsidRPr="00AB3905">
        <w:rPr>
          <w:rFonts w:ascii="Arial" w:hAnsi="Arial" w:cs="Arial"/>
          <w:sz w:val="24"/>
          <w:szCs w:val="24"/>
        </w:rPr>
        <w:t>.</w:t>
      </w:r>
      <w:r w:rsidR="00A5331B" w:rsidRPr="00AB3905">
        <w:rPr>
          <w:rFonts w:ascii="Arial" w:hAnsi="Arial" w:cs="Arial"/>
          <w:sz w:val="24"/>
          <w:szCs w:val="24"/>
        </w:rPr>
        <w:t xml:space="preserve"> </w:t>
      </w:r>
      <w:r w:rsidR="00EE4A73" w:rsidRPr="00AB3905">
        <w:rPr>
          <w:rFonts w:ascii="Arial" w:hAnsi="Arial" w:cs="Arial"/>
          <w:sz w:val="24"/>
          <w:szCs w:val="24"/>
        </w:rPr>
        <w:t>Hartley Burial Ground</w:t>
      </w:r>
    </w:p>
    <w:p w:rsidR="000257AD" w:rsidRDefault="002923BC" w:rsidP="00213FA2">
      <w:pPr>
        <w:pStyle w:val="Preamble"/>
        <w:spacing w:line="240" w:lineRule="auto"/>
        <w:rPr>
          <w:sz w:val="24"/>
          <w:szCs w:val="24"/>
        </w:rPr>
      </w:pPr>
      <w:r>
        <w:rPr>
          <w:sz w:val="24"/>
          <w:szCs w:val="24"/>
        </w:rPr>
        <w:t xml:space="preserve">a) </w:t>
      </w:r>
      <w:r w:rsidR="00412F03" w:rsidRPr="00AB576B">
        <w:rPr>
          <w:sz w:val="24"/>
          <w:szCs w:val="24"/>
        </w:rPr>
        <w:t xml:space="preserve">The Committee </w:t>
      </w:r>
      <w:r w:rsidR="00412F03">
        <w:rPr>
          <w:sz w:val="24"/>
          <w:szCs w:val="24"/>
        </w:rPr>
        <w:t xml:space="preserve">considered matters arising from the </w:t>
      </w:r>
      <w:r w:rsidR="00580ECE">
        <w:rPr>
          <w:sz w:val="24"/>
          <w:szCs w:val="24"/>
        </w:rPr>
        <w:t xml:space="preserve">visual inspection </w:t>
      </w:r>
      <w:r w:rsidR="00580ECE" w:rsidRPr="00AB576B">
        <w:rPr>
          <w:sz w:val="24"/>
          <w:szCs w:val="24"/>
        </w:rPr>
        <w:t xml:space="preserve">carried out before the meeting. </w:t>
      </w:r>
      <w:r w:rsidR="00412F03">
        <w:rPr>
          <w:sz w:val="24"/>
          <w:szCs w:val="24"/>
        </w:rPr>
        <w:t xml:space="preserve"> </w:t>
      </w:r>
    </w:p>
    <w:p w:rsidR="00D057C0" w:rsidRDefault="00331817" w:rsidP="00D057C0">
      <w:pPr>
        <w:pStyle w:val="Preamble"/>
        <w:spacing w:line="240" w:lineRule="auto"/>
        <w:rPr>
          <w:sz w:val="24"/>
          <w:szCs w:val="24"/>
        </w:rPr>
      </w:pPr>
      <w:r>
        <w:rPr>
          <w:sz w:val="24"/>
          <w:szCs w:val="24"/>
        </w:rPr>
        <w:t>It was noted that the</w:t>
      </w:r>
      <w:r w:rsidR="002923BC">
        <w:rPr>
          <w:sz w:val="24"/>
          <w:szCs w:val="24"/>
        </w:rPr>
        <w:t xml:space="preserve"> </w:t>
      </w:r>
      <w:r w:rsidR="00613B9E">
        <w:rPr>
          <w:sz w:val="24"/>
          <w:szCs w:val="24"/>
        </w:rPr>
        <w:t>hedgerow by the layby, at the entrance</w:t>
      </w:r>
      <w:r w:rsidR="002923BC">
        <w:rPr>
          <w:sz w:val="24"/>
          <w:szCs w:val="24"/>
        </w:rPr>
        <w:t xml:space="preserve"> </w:t>
      </w:r>
      <w:r w:rsidR="00613B9E">
        <w:rPr>
          <w:sz w:val="24"/>
          <w:szCs w:val="24"/>
        </w:rPr>
        <w:t>to</w:t>
      </w:r>
      <w:r w:rsidR="002923BC">
        <w:rPr>
          <w:sz w:val="24"/>
          <w:szCs w:val="24"/>
        </w:rPr>
        <w:t xml:space="preserve"> the Burial Ground </w:t>
      </w:r>
      <w:r w:rsidR="0024222D">
        <w:rPr>
          <w:sz w:val="24"/>
          <w:szCs w:val="24"/>
        </w:rPr>
        <w:t>needed attention.</w:t>
      </w:r>
      <w:r w:rsidR="002923BC">
        <w:rPr>
          <w:sz w:val="24"/>
          <w:szCs w:val="24"/>
        </w:rPr>
        <w:t xml:space="preserve"> </w:t>
      </w:r>
      <w:r>
        <w:rPr>
          <w:sz w:val="24"/>
          <w:szCs w:val="24"/>
        </w:rPr>
        <w:t xml:space="preserve">Members </w:t>
      </w:r>
      <w:r w:rsidR="00613B9E">
        <w:rPr>
          <w:sz w:val="24"/>
          <w:szCs w:val="24"/>
        </w:rPr>
        <w:t>suggested that it needed facing and topping to ensure it remained in shape</w:t>
      </w:r>
      <w:r w:rsidR="002923BC">
        <w:rPr>
          <w:sz w:val="24"/>
          <w:szCs w:val="24"/>
        </w:rPr>
        <w:t>.</w:t>
      </w:r>
    </w:p>
    <w:p w:rsidR="00D057C0" w:rsidRDefault="00D057C0" w:rsidP="00D057C0">
      <w:pPr>
        <w:pStyle w:val="Preamble"/>
        <w:spacing w:line="240" w:lineRule="auto"/>
        <w:rPr>
          <w:sz w:val="24"/>
          <w:szCs w:val="24"/>
        </w:rPr>
      </w:pPr>
      <w:r>
        <w:rPr>
          <w:sz w:val="24"/>
          <w:szCs w:val="24"/>
        </w:rPr>
        <w:tab/>
      </w:r>
      <w:r>
        <w:rPr>
          <w:sz w:val="24"/>
          <w:szCs w:val="24"/>
        </w:rPr>
        <w:tab/>
      </w:r>
      <w:r>
        <w:rPr>
          <w:sz w:val="24"/>
          <w:szCs w:val="24"/>
        </w:rPr>
        <w:tab/>
        <w:t xml:space="preserve">RESOLVED: </w:t>
      </w:r>
      <w:r>
        <w:rPr>
          <w:sz w:val="24"/>
          <w:szCs w:val="24"/>
        </w:rPr>
        <w:tab/>
        <w:t>That,</w:t>
      </w:r>
    </w:p>
    <w:p w:rsidR="00C54538" w:rsidRDefault="00C54538" w:rsidP="00B9349B">
      <w:pPr>
        <w:tabs>
          <w:tab w:val="left" w:pos="0"/>
        </w:tabs>
        <w:spacing w:after="120"/>
        <w:ind w:left="1440" w:right="43"/>
        <w:jc w:val="both"/>
        <w:rPr>
          <w:rFonts w:ascii="Arial" w:hAnsi="Arial" w:cs="Arial"/>
          <w:sz w:val="24"/>
          <w:szCs w:val="24"/>
        </w:rPr>
      </w:pPr>
      <w:proofErr w:type="gramStart"/>
      <w:r>
        <w:rPr>
          <w:rFonts w:ascii="Arial" w:hAnsi="Arial" w:cs="Arial"/>
          <w:sz w:val="24"/>
          <w:szCs w:val="24"/>
        </w:rPr>
        <w:t>quotations</w:t>
      </w:r>
      <w:proofErr w:type="gramEnd"/>
      <w:r>
        <w:rPr>
          <w:rFonts w:ascii="Arial" w:hAnsi="Arial" w:cs="Arial"/>
          <w:sz w:val="24"/>
          <w:szCs w:val="24"/>
        </w:rPr>
        <w:t xml:space="preserve"> be sought for the </w:t>
      </w:r>
      <w:r w:rsidR="00613B9E">
        <w:rPr>
          <w:rFonts w:ascii="Arial" w:hAnsi="Arial" w:cs="Arial"/>
          <w:sz w:val="24"/>
          <w:szCs w:val="24"/>
        </w:rPr>
        <w:t>facing and topping of the hedgerow by the entrance to the Burial Ground.</w:t>
      </w:r>
    </w:p>
    <w:p w:rsidR="00BD3CC2" w:rsidRDefault="00BE031D" w:rsidP="00580ECE">
      <w:pPr>
        <w:pStyle w:val="Heading2"/>
        <w:spacing w:after="120"/>
        <w:jc w:val="left"/>
        <w:rPr>
          <w:rFonts w:ascii="Arial" w:hAnsi="Arial" w:cs="Arial"/>
          <w:sz w:val="24"/>
          <w:szCs w:val="24"/>
        </w:rPr>
      </w:pPr>
      <w:r w:rsidRPr="001A5AA8">
        <w:rPr>
          <w:rFonts w:ascii="Arial" w:hAnsi="Arial" w:cs="Arial"/>
          <w:sz w:val="24"/>
          <w:szCs w:val="24"/>
        </w:rPr>
        <w:lastRenderedPageBreak/>
        <w:t>1</w:t>
      </w:r>
      <w:r w:rsidR="00613B9E">
        <w:rPr>
          <w:rFonts w:ascii="Arial" w:hAnsi="Arial" w:cs="Arial"/>
          <w:sz w:val="24"/>
          <w:szCs w:val="24"/>
        </w:rPr>
        <w:t>3</w:t>
      </w:r>
      <w:r w:rsidRPr="001A5AA8">
        <w:rPr>
          <w:rFonts w:ascii="Arial" w:hAnsi="Arial" w:cs="Arial"/>
          <w:sz w:val="24"/>
          <w:szCs w:val="24"/>
        </w:rPr>
        <w:t>.</w:t>
      </w:r>
      <w:r w:rsidR="00E34D01" w:rsidRPr="001A5AA8">
        <w:rPr>
          <w:rFonts w:ascii="Arial" w:hAnsi="Arial" w:cs="Arial"/>
          <w:sz w:val="24"/>
          <w:szCs w:val="24"/>
        </w:rPr>
        <w:t xml:space="preserve"> </w:t>
      </w:r>
      <w:r w:rsidR="00BD3CC2" w:rsidRPr="001A5AA8">
        <w:rPr>
          <w:rFonts w:ascii="Arial" w:hAnsi="Arial" w:cs="Arial"/>
          <w:sz w:val="24"/>
          <w:szCs w:val="24"/>
        </w:rPr>
        <w:t>Old Garden of Remembrance</w:t>
      </w:r>
    </w:p>
    <w:p w:rsidR="002233C9" w:rsidRDefault="00613B9E" w:rsidP="00E00972">
      <w:pPr>
        <w:pStyle w:val="Preamble"/>
        <w:spacing w:line="240" w:lineRule="auto"/>
        <w:rPr>
          <w:sz w:val="24"/>
          <w:szCs w:val="24"/>
        </w:rPr>
      </w:pPr>
      <w:r>
        <w:rPr>
          <w:sz w:val="24"/>
          <w:szCs w:val="24"/>
        </w:rPr>
        <w:t xml:space="preserve">a) </w:t>
      </w:r>
      <w:r w:rsidR="005620E8" w:rsidRPr="00384DDD">
        <w:rPr>
          <w:sz w:val="24"/>
          <w:szCs w:val="24"/>
        </w:rPr>
        <w:t xml:space="preserve">The Committee </w:t>
      </w:r>
      <w:r w:rsidR="00E00972" w:rsidRPr="00384DDD">
        <w:rPr>
          <w:sz w:val="24"/>
          <w:szCs w:val="24"/>
        </w:rPr>
        <w:t xml:space="preserve">considered matters arising from the </w:t>
      </w:r>
      <w:r w:rsidR="00580ECE">
        <w:rPr>
          <w:sz w:val="24"/>
          <w:szCs w:val="24"/>
        </w:rPr>
        <w:t>visual inspection</w:t>
      </w:r>
      <w:r w:rsidR="00580ECE" w:rsidRPr="00580ECE">
        <w:rPr>
          <w:sz w:val="24"/>
          <w:szCs w:val="24"/>
        </w:rPr>
        <w:t xml:space="preserve"> </w:t>
      </w:r>
      <w:r w:rsidR="00580ECE" w:rsidRPr="00AB576B">
        <w:rPr>
          <w:sz w:val="24"/>
          <w:szCs w:val="24"/>
        </w:rPr>
        <w:t xml:space="preserve">carried out before the meeting. </w:t>
      </w:r>
      <w:r>
        <w:rPr>
          <w:sz w:val="24"/>
          <w:szCs w:val="24"/>
        </w:rPr>
        <w:t>Members had no items causing concern.</w:t>
      </w:r>
    </w:p>
    <w:p w:rsidR="00613B9E" w:rsidRDefault="00613B9E" w:rsidP="00E00972">
      <w:pPr>
        <w:pStyle w:val="Preamble"/>
        <w:spacing w:line="240" w:lineRule="auto"/>
        <w:rPr>
          <w:sz w:val="24"/>
          <w:szCs w:val="24"/>
        </w:rPr>
      </w:pPr>
      <w:r>
        <w:rPr>
          <w:sz w:val="24"/>
          <w:szCs w:val="24"/>
        </w:rPr>
        <w:t>b) Members were asked to consider a request for an exception to be made to inter ashes into the</w:t>
      </w:r>
      <w:r w:rsidRPr="00613B9E">
        <w:rPr>
          <w:b/>
          <w:i/>
          <w:sz w:val="24"/>
          <w:szCs w:val="24"/>
        </w:rPr>
        <w:t xml:space="preserve"> </w:t>
      </w:r>
      <w:r w:rsidRPr="00613B9E">
        <w:rPr>
          <w:b/>
          <w:sz w:val="24"/>
          <w:szCs w:val="24"/>
        </w:rPr>
        <w:t>Old Garden of Remembrance</w:t>
      </w:r>
      <w:r>
        <w:rPr>
          <w:sz w:val="24"/>
          <w:szCs w:val="24"/>
        </w:rPr>
        <w:t>.  This area had been formally closed on the 27</w:t>
      </w:r>
      <w:r w:rsidRPr="00613B9E">
        <w:rPr>
          <w:sz w:val="24"/>
          <w:szCs w:val="24"/>
          <w:vertAlign w:val="superscript"/>
        </w:rPr>
        <w:t>th</w:t>
      </w:r>
      <w:r>
        <w:rPr>
          <w:sz w:val="24"/>
          <w:szCs w:val="24"/>
        </w:rPr>
        <w:t xml:space="preserve"> January 2021.  </w:t>
      </w:r>
    </w:p>
    <w:p w:rsidR="00613B9E" w:rsidRDefault="00613B9E" w:rsidP="00E00972">
      <w:pPr>
        <w:pStyle w:val="Preamble"/>
        <w:spacing w:line="240" w:lineRule="auto"/>
        <w:rPr>
          <w:sz w:val="24"/>
          <w:szCs w:val="24"/>
        </w:rPr>
      </w:pPr>
      <w:r>
        <w:rPr>
          <w:sz w:val="24"/>
          <w:szCs w:val="24"/>
        </w:rPr>
        <w:t xml:space="preserve">Members agreed that it would be unlawful and unfair to make any exceptions to this closure and as such, an email </w:t>
      </w:r>
      <w:proofErr w:type="gramStart"/>
      <w:r>
        <w:rPr>
          <w:sz w:val="24"/>
          <w:szCs w:val="24"/>
        </w:rPr>
        <w:t>be</w:t>
      </w:r>
      <w:proofErr w:type="gramEnd"/>
      <w:r>
        <w:rPr>
          <w:sz w:val="24"/>
          <w:szCs w:val="24"/>
        </w:rPr>
        <w:t xml:space="preserve"> sent to the family advising them of the Committee’s decision.</w:t>
      </w:r>
    </w:p>
    <w:p w:rsidR="00613B9E" w:rsidRDefault="00613B9E" w:rsidP="00613B9E">
      <w:pPr>
        <w:tabs>
          <w:tab w:val="left" w:pos="0"/>
        </w:tabs>
        <w:spacing w:after="120"/>
        <w:ind w:right="43"/>
        <w:rPr>
          <w:rFonts w:ascii="Arial" w:hAnsi="Arial" w:cs="Arial"/>
          <w:b/>
          <w:i/>
          <w:sz w:val="24"/>
          <w:szCs w:val="24"/>
        </w:rPr>
      </w:pPr>
      <w:r w:rsidRPr="00613B9E">
        <w:rPr>
          <w:rFonts w:ascii="Arial" w:hAnsi="Arial" w:cs="Arial"/>
          <w:sz w:val="24"/>
          <w:szCs w:val="24"/>
        </w:rPr>
        <w:t xml:space="preserve">It was pointed out that our Rules &amp; Regulations state on Page 5 </w:t>
      </w:r>
      <w:r w:rsidRPr="00613B9E">
        <w:rPr>
          <w:rFonts w:ascii="Arial" w:hAnsi="Arial" w:cs="Arial"/>
          <w:b/>
          <w:i/>
          <w:sz w:val="24"/>
          <w:szCs w:val="24"/>
        </w:rPr>
        <w:t>“The Old Garden of Remembrance is full and has been closed to new interments for a number of years, although interments are still permitted for those with close family members already interred in the Old Garden”</w:t>
      </w:r>
      <w:r>
        <w:rPr>
          <w:rFonts w:ascii="Arial" w:hAnsi="Arial" w:cs="Arial"/>
          <w:b/>
          <w:i/>
          <w:sz w:val="24"/>
          <w:szCs w:val="24"/>
        </w:rPr>
        <w:t xml:space="preserve">. </w:t>
      </w:r>
    </w:p>
    <w:p w:rsidR="00613B9E" w:rsidRPr="00613B9E" w:rsidRDefault="00613B9E" w:rsidP="00613B9E">
      <w:pPr>
        <w:tabs>
          <w:tab w:val="left" w:pos="0"/>
        </w:tabs>
        <w:spacing w:after="120"/>
        <w:ind w:right="43"/>
        <w:rPr>
          <w:rFonts w:ascii="Arial" w:hAnsi="Arial" w:cs="Arial"/>
          <w:sz w:val="24"/>
          <w:szCs w:val="24"/>
        </w:rPr>
      </w:pPr>
      <w:r>
        <w:rPr>
          <w:rFonts w:ascii="Arial" w:hAnsi="Arial" w:cs="Arial"/>
          <w:sz w:val="24"/>
          <w:szCs w:val="24"/>
        </w:rPr>
        <w:t>Members agreed that the final part of the sentence which states</w:t>
      </w:r>
      <w:r w:rsidRPr="00613B9E">
        <w:rPr>
          <w:rFonts w:ascii="Arial" w:hAnsi="Arial" w:cs="Arial"/>
          <w:b/>
          <w:i/>
          <w:sz w:val="24"/>
          <w:szCs w:val="24"/>
        </w:rPr>
        <w:t xml:space="preserve"> </w:t>
      </w:r>
      <w:r>
        <w:rPr>
          <w:rFonts w:ascii="Arial" w:hAnsi="Arial" w:cs="Arial"/>
          <w:b/>
          <w:i/>
          <w:sz w:val="24"/>
          <w:szCs w:val="24"/>
        </w:rPr>
        <w:t>“</w:t>
      </w:r>
      <w:r w:rsidRPr="00613B9E">
        <w:rPr>
          <w:rFonts w:ascii="Arial" w:hAnsi="Arial" w:cs="Arial"/>
          <w:b/>
          <w:i/>
          <w:sz w:val="24"/>
          <w:szCs w:val="24"/>
        </w:rPr>
        <w:t>although interments are still permitted for those with close family members already interred in the Old Garden</w:t>
      </w:r>
      <w:r>
        <w:rPr>
          <w:rFonts w:ascii="Arial" w:hAnsi="Arial" w:cs="Arial"/>
          <w:b/>
          <w:i/>
          <w:sz w:val="24"/>
          <w:szCs w:val="24"/>
        </w:rPr>
        <w:t xml:space="preserve">” </w:t>
      </w:r>
      <w:r w:rsidRPr="00613B9E">
        <w:rPr>
          <w:rFonts w:ascii="Arial" w:hAnsi="Arial" w:cs="Arial"/>
          <w:sz w:val="24"/>
          <w:szCs w:val="24"/>
        </w:rPr>
        <w:t>is misleading</w:t>
      </w:r>
      <w:r>
        <w:rPr>
          <w:rFonts w:ascii="Arial" w:hAnsi="Arial" w:cs="Arial"/>
          <w:b/>
          <w:i/>
          <w:sz w:val="24"/>
          <w:szCs w:val="24"/>
        </w:rPr>
        <w:t xml:space="preserve"> </w:t>
      </w:r>
      <w:r w:rsidRPr="00613B9E">
        <w:rPr>
          <w:rFonts w:ascii="Arial" w:hAnsi="Arial" w:cs="Arial"/>
          <w:sz w:val="24"/>
          <w:szCs w:val="24"/>
        </w:rPr>
        <w:t>and should be removed</w:t>
      </w:r>
      <w:r>
        <w:rPr>
          <w:rFonts w:ascii="Arial" w:hAnsi="Arial" w:cs="Arial"/>
          <w:sz w:val="24"/>
          <w:szCs w:val="24"/>
        </w:rPr>
        <w:t>. All Members present agreed to remove this part of the sentence.</w:t>
      </w:r>
    </w:p>
    <w:p w:rsidR="00613B9E" w:rsidRPr="00613B9E" w:rsidRDefault="00613B9E" w:rsidP="00E00972">
      <w:pPr>
        <w:pStyle w:val="Preamble"/>
        <w:spacing w:line="240" w:lineRule="auto"/>
        <w:rPr>
          <w:b/>
          <w:sz w:val="24"/>
          <w:szCs w:val="24"/>
        </w:rPr>
      </w:pPr>
    </w:p>
    <w:p w:rsidR="00613B9E" w:rsidRDefault="00613B9E" w:rsidP="00613B9E">
      <w:pPr>
        <w:pStyle w:val="Preamble"/>
        <w:spacing w:line="240" w:lineRule="auto"/>
        <w:rPr>
          <w:sz w:val="24"/>
          <w:szCs w:val="24"/>
        </w:rPr>
      </w:pPr>
      <w:r>
        <w:rPr>
          <w:sz w:val="24"/>
          <w:szCs w:val="24"/>
        </w:rPr>
        <w:tab/>
      </w:r>
      <w:r>
        <w:rPr>
          <w:sz w:val="24"/>
          <w:szCs w:val="24"/>
        </w:rPr>
        <w:tab/>
      </w:r>
      <w:r>
        <w:rPr>
          <w:sz w:val="24"/>
          <w:szCs w:val="24"/>
        </w:rPr>
        <w:tab/>
        <w:t xml:space="preserve">RESOLVED: </w:t>
      </w:r>
      <w:r>
        <w:rPr>
          <w:sz w:val="24"/>
          <w:szCs w:val="24"/>
        </w:rPr>
        <w:tab/>
        <w:t>That,</w:t>
      </w:r>
    </w:p>
    <w:p w:rsidR="00613B9E" w:rsidRPr="00613B9E" w:rsidRDefault="00613B9E" w:rsidP="00613B9E">
      <w:pPr>
        <w:pStyle w:val="ListParagraph"/>
        <w:numPr>
          <w:ilvl w:val="0"/>
          <w:numId w:val="33"/>
        </w:numPr>
        <w:tabs>
          <w:tab w:val="left" w:pos="0"/>
        </w:tabs>
        <w:spacing w:after="120"/>
        <w:ind w:right="43"/>
        <w:jc w:val="both"/>
        <w:rPr>
          <w:rFonts w:ascii="Arial" w:hAnsi="Arial" w:cs="Arial"/>
          <w:sz w:val="24"/>
          <w:szCs w:val="24"/>
        </w:rPr>
      </w:pPr>
      <w:r w:rsidRPr="00613B9E">
        <w:rPr>
          <w:rFonts w:ascii="Arial" w:hAnsi="Arial" w:cs="Arial"/>
          <w:sz w:val="24"/>
          <w:szCs w:val="24"/>
        </w:rPr>
        <w:t xml:space="preserve">An email </w:t>
      </w:r>
      <w:proofErr w:type="gramStart"/>
      <w:r w:rsidRPr="00613B9E">
        <w:rPr>
          <w:rFonts w:ascii="Arial" w:hAnsi="Arial" w:cs="Arial"/>
          <w:sz w:val="24"/>
          <w:szCs w:val="24"/>
        </w:rPr>
        <w:t>be</w:t>
      </w:r>
      <w:proofErr w:type="gramEnd"/>
      <w:r w:rsidRPr="00613B9E">
        <w:rPr>
          <w:rFonts w:ascii="Arial" w:hAnsi="Arial" w:cs="Arial"/>
          <w:sz w:val="24"/>
          <w:szCs w:val="24"/>
        </w:rPr>
        <w:t xml:space="preserve"> sent to the family requesting that ashes are interred in the OLD Garden of Remembrance explaining why this is not possible.</w:t>
      </w:r>
    </w:p>
    <w:p w:rsidR="00613B9E" w:rsidRPr="00613B9E" w:rsidRDefault="00613B9E" w:rsidP="00613B9E">
      <w:pPr>
        <w:tabs>
          <w:tab w:val="left" w:pos="0"/>
        </w:tabs>
        <w:spacing w:after="120"/>
        <w:ind w:left="1440" w:right="43"/>
        <w:jc w:val="both"/>
        <w:rPr>
          <w:rFonts w:ascii="Arial" w:hAnsi="Arial" w:cs="Arial"/>
          <w:b/>
          <w:i/>
          <w:sz w:val="24"/>
          <w:szCs w:val="24"/>
        </w:rPr>
      </w:pPr>
      <w:r>
        <w:rPr>
          <w:rFonts w:ascii="Arial" w:hAnsi="Arial" w:cs="Arial"/>
          <w:sz w:val="24"/>
          <w:szCs w:val="24"/>
        </w:rPr>
        <w:t xml:space="preserve">b) </w:t>
      </w:r>
      <w:r w:rsidRPr="00613B9E">
        <w:rPr>
          <w:rFonts w:ascii="Arial" w:hAnsi="Arial" w:cs="Arial"/>
          <w:sz w:val="24"/>
          <w:szCs w:val="24"/>
        </w:rPr>
        <w:t>The Rules and Regulations be amended to remove the secti</w:t>
      </w:r>
      <w:r>
        <w:rPr>
          <w:rFonts w:ascii="Arial" w:hAnsi="Arial" w:cs="Arial"/>
          <w:sz w:val="24"/>
          <w:szCs w:val="24"/>
        </w:rPr>
        <w:t>o</w:t>
      </w:r>
      <w:r w:rsidRPr="00613B9E">
        <w:rPr>
          <w:rFonts w:ascii="Arial" w:hAnsi="Arial" w:cs="Arial"/>
          <w:sz w:val="24"/>
          <w:szCs w:val="24"/>
        </w:rPr>
        <w:t xml:space="preserve">n at the top of page 5 which states </w:t>
      </w:r>
      <w:r w:rsidRPr="00613B9E">
        <w:rPr>
          <w:rFonts w:ascii="Arial" w:hAnsi="Arial" w:cs="Arial"/>
          <w:b/>
          <w:i/>
          <w:sz w:val="24"/>
          <w:szCs w:val="24"/>
        </w:rPr>
        <w:t>“</w:t>
      </w:r>
      <w:r>
        <w:rPr>
          <w:rFonts w:ascii="Arial" w:hAnsi="Arial" w:cs="Arial"/>
          <w:b/>
          <w:i/>
          <w:sz w:val="24"/>
          <w:szCs w:val="24"/>
        </w:rPr>
        <w:t>….</w:t>
      </w:r>
      <w:r w:rsidRPr="00613B9E">
        <w:rPr>
          <w:rFonts w:ascii="Arial" w:hAnsi="Arial" w:cs="Arial"/>
          <w:b/>
          <w:i/>
          <w:sz w:val="24"/>
          <w:szCs w:val="24"/>
        </w:rPr>
        <w:t>although interments are still permitted for those with close family members already interred in the Old Garden”</w:t>
      </w:r>
      <w:r>
        <w:rPr>
          <w:rFonts w:ascii="Arial" w:hAnsi="Arial" w:cs="Arial"/>
          <w:b/>
          <w:i/>
          <w:sz w:val="24"/>
          <w:szCs w:val="24"/>
        </w:rPr>
        <w:t>.</w:t>
      </w:r>
    </w:p>
    <w:p w:rsidR="0001455D" w:rsidRPr="0001455D" w:rsidRDefault="00BE031D" w:rsidP="005D7692">
      <w:pPr>
        <w:keepNext/>
        <w:keepLines/>
        <w:overflowPunct/>
        <w:autoSpaceDE/>
        <w:autoSpaceDN/>
        <w:adjustRightInd/>
        <w:spacing w:before="120" w:after="120"/>
        <w:textAlignment w:val="auto"/>
        <w:outlineLvl w:val="1"/>
        <w:rPr>
          <w:rFonts w:ascii="Arial" w:eastAsiaTheme="majorEastAsia" w:hAnsi="Arial" w:cs="Arial"/>
          <w:b/>
          <w:bCs/>
          <w:color w:val="4F81BD" w:themeColor="accent1"/>
          <w:sz w:val="26"/>
          <w:szCs w:val="26"/>
        </w:rPr>
      </w:pPr>
      <w:r>
        <w:rPr>
          <w:rFonts w:ascii="Arial" w:eastAsiaTheme="majorEastAsia" w:hAnsi="Arial" w:cs="Arial"/>
          <w:b/>
          <w:bCs/>
          <w:sz w:val="26"/>
          <w:szCs w:val="26"/>
        </w:rPr>
        <w:t>1</w:t>
      </w:r>
      <w:r w:rsidR="00451B76">
        <w:rPr>
          <w:rFonts w:ascii="Arial" w:eastAsiaTheme="majorEastAsia" w:hAnsi="Arial" w:cs="Arial"/>
          <w:b/>
          <w:bCs/>
          <w:sz w:val="26"/>
          <w:szCs w:val="26"/>
        </w:rPr>
        <w:t>4</w:t>
      </w:r>
      <w:r w:rsidR="0001455D" w:rsidRPr="0001455D">
        <w:rPr>
          <w:rFonts w:ascii="Arial" w:eastAsiaTheme="majorEastAsia" w:hAnsi="Arial" w:cs="Arial"/>
          <w:b/>
          <w:bCs/>
          <w:sz w:val="26"/>
          <w:szCs w:val="26"/>
        </w:rPr>
        <w:t xml:space="preserve">. New Garden of Remembrance </w:t>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t xml:space="preserve">       </w:t>
      </w:r>
    </w:p>
    <w:p w:rsidR="00B9722B" w:rsidRPr="00580ECE" w:rsidRDefault="00254846" w:rsidP="00580ECE">
      <w:pPr>
        <w:pStyle w:val="Preamble"/>
        <w:spacing w:line="240" w:lineRule="auto"/>
        <w:rPr>
          <w:sz w:val="24"/>
          <w:szCs w:val="24"/>
        </w:rPr>
      </w:pPr>
      <w:r>
        <w:rPr>
          <w:rFonts w:cs="Arial"/>
          <w:sz w:val="24"/>
          <w:szCs w:val="24"/>
        </w:rPr>
        <w:t>a)</w:t>
      </w:r>
      <w:r w:rsidR="007C51E7">
        <w:rPr>
          <w:rFonts w:cs="Arial"/>
          <w:sz w:val="24"/>
          <w:szCs w:val="24"/>
        </w:rPr>
        <w:t xml:space="preserve"> </w:t>
      </w:r>
      <w:r w:rsidR="00B9722B" w:rsidRPr="00B9722B">
        <w:rPr>
          <w:rFonts w:cs="Arial"/>
          <w:sz w:val="24"/>
          <w:szCs w:val="24"/>
        </w:rPr>
        <w:t>The Committee considered matters ari</w:t>
      </w:r>
      <w:r w:rsidR="00580ECE">
        <w:rPr>
          <w:rFonts w:cs="Arial"/>
          <w:sz w:val="24"/>
          <w:szCs w:val="24"/>
        </w:rPr>
        <w:t>sing from the visual inspection</w:t>
      </w:r>
      <w:r w:rsidR="00580ECE" w:rsidRPr="00580ECE">
        <w:rPr>
          <w:sz w:val="24"/>
          <w:szCs w:val="24"/>
        </w:rPr>
        <w:t xml:space="preserve"> </w:t>
      </w:r>
      <w:r w:rsidR="00580ECE" w:rsidRPr="00AB576B">
        <w:rPr>
          <w:sz w:val="24"/>
          <w:szCs w:val="24"/>
        </w:rPr>
        <w:t xml:space="preserve">carried out before the meeting. </w:t>
      </w:r>
    </w:p>
    <w:p w:rsidR="001A5AA8" w:rsidRDefault="001A5AA8" w:rsidP="00451B76">
      <w:pPr>
        <w:keepNext/>
        <w:keepLines/>
        <w:overflowPunct/>
        <w:autoSpaceDE/>
        <w:autoSpaceDN/>
        <w:adjustRightInd/>
        <w:spacing w:before="120" w:after="120"/>
        <w:textAlignment w:val="auto"/>
        <w:outlineLvl w:val="1"/>
        <w:rPr>
          <w:rFonts w:ascii="Arial" w:eastAsiaTheme="majorEastAsia" w:hAnsi="Arial" w:cs="Arial"/>
          <w:bCs/>
          <w:sz w:val="26"/>
          <w:szCs w:val="26"/>
        </w:rPr>
      </w:pPr>
      <w:r w:rsidRPr="001A5AA8">
        <w:rPr>
          <w:rFonts w:ascii="Arial" w:eastAsiaTheme="majorEastAsia" w:hAnsi="Arial" w:cs="Arial"/>
          <w:bCs/>
          <w:sz w:val="26"/>
          <w:szCs w:val="26"/>
        </w:rPr>
        <w:t xml:space="preserve">It was noted that the </w:t>
      </w:r>
      <w:r w:rsidR="00451B76">
        <w:rPr>
          <w:rFonts w:ascii="Arial" w:eastAsiaTheme="majorEastAsia" w:hAnsi="Arial" w:cs="Arial"/>
          <w:bCs/>
          <w:sz w:val="26"/>
          <w:szCs w:val="26"/>
        </w:rPr>
        <w:t>bench in the corner of the New Garden of Remembrance had been damaged by a falling branch.  This bench had been donated by a family so it was agreed to contact the family.</w:t>
      </w:r>
    </w:p>
    <w:p w:rsidR="00451B76" w:rsidRDefault="00451B76" w:rsidP="00451B76">
      <w:pPr>
        <w:pStyle w:val="Preamble"/>
        <w:spacing w:line="240" w:lineRule="auto"/>
        <w:rPr>
          <w:sz w:val="24"/>
          <w:szCs w:val="24"/>
        </w:rPr>
      </w:pPr>
      <w:r>
        <w:rPr>
          <w:sz w:val="24"/>
          <w:szCs w:val="24"/>
        </w:rPr>
        <w:tab/>
      </w:r>
      <w:r>
        <w:rPr>
          <w:sz w:val="24"/>
          <w:szCs w:val="24"/>
        </w:rPr>
        <w:tab/>
      </w:r>
      <w:r>
        <w:rPr>
          <w:sz w:val="24"/>
          <w:szCs w:val="24"/>
        </w:rPr>
        <w:tab/>
        <w:t xml:space="preserve">RESOLVED: </w:t>
      </w:r>
      <w:r>
        <w:rPr>
          <w:sz w:val="24"/>
          <w:szCs w:val="24"/>
        </w:rPr>
        <w:tab/>
        <w:t>That,</w:t>
      </w:r>
    </w:p>
    <w:p w:rsidR="00451B76" w:rsidRPr="00451B76" w:rsidRDefault="00451B76" w:rsidP="00451B76">
      <w:pPr>
        <w:tabs>
          <w:tab w:val="left" w:pos="0"/>
        </w:tabs>
        <w:spacing w:after="120"/>
        <w:ind w:left="1418" w:right="43"/>
        <w:jc w:val="both"/>
        <w:rPr>
          <w:rFonts w:ascii="Arial" w:hAnsi="Arial" w:cs="Arial"/>
          <w:sz w:val="24"/>
          <w:szCs w:val="24"/>
        </w:rPr>
      </w:pPr>
      <w:r w:rsidRPr="00451B76">
        <w:rPr>
          <w:rFonts w:ascii="Arial" w:hAnsi="Arial" w:cs="Arial"/>
          <w:sz w:val="24"/>
          <w:szCs w:val="24"/>
        </w:rPr>
        <w:t xml:space="preserve">An email </w:t>
      </w:r>
      <w:proofErr w:type="gramStart"/>
      <w:r w:rsidRPr="00451B76">
        <w:rPr>
          <w:rFonts w:ascii="Arial" w:hAnsi="Arial" w:cs="Arial"/>
          <w:sz w:val="24"/>
          <w:szCs w:val="24"/>
        </w:rPr>
        <w:t>be</w:t>
      </w:r>
      <w:proofErr w:type="gramEnd"/>
      <w:r w:rsidRPr="00451B76">
        <w:rPr>
          <w:rFonts w:ascii="Arial" w:hAnsi="Arial" w:cs="Arial"/>
          <w:sz w:val="24"/>
          <w:szCs w:val="24"/>
        </w:rPr>
        <w:t xml:space="preserve"> sent to the family </w:t>
      </w:r>
      <w:r>
        <w:rPr>
          <w:rFonts w:ascii="Arial" w:hAnsi="Arial" w:cs="Arial"/>
          <w:sz w:val="24"/>
          <w:szCs w:val="24"/>
        </w:rPr>
        <w:t>advising them that the bench had been damaged.</w:t>
      </w:r>
    </w:p>
    <w:p w:rsidR="00451B76" w:rsidRPr="00451B76" w:rsidRDefault="00451B76" w:rsidP="00451B76">
      <w:pPr>
        <w:tabs>
          <w:tab w:val="left" w:pos="360"/>
        </w:tabs>
        <w:overflowPunct/>
        <w:autoSpaceDE/>
        <w:autoSpaceDN/>
        <w:adjustRightInd/>
        <w:spacing w:after="120"/>
        <w:jc w:val="both"/>
        <w:textAlignment w:val="auto"/>
        <w:rPr>
          <w:rFonts w:ascii="Arial" w:hAnsi="Arial" w:cs="Arial"/>
          <w:sz w:val="24"/>
          <w:szCs w:val="24"/>
        </w:rPr>
      </w:pPr>
      <w:r w:rsidRPr="00451B76">
        <w:rPr>
          <w:rFonts w:ascii="Arial" w:hAnsi="Arial" w:cs="Arial"/>
          <w:sz w:val="24"/>
          <w:szCs w:val="24"/>
        </w:rPr>
        <w:t xml:space="preserve">b) </w:t>
      </w:r>
      <w:r>
        <w:rPr>
          <w:rFonts w:ascii="Arial" w:hAnsi="Arial" w:cs="Arial"/>
          <w:sz w:val="24"/>
          <w:szCs w:val="24"/>
        </w:rPr>
        <w:t xml:space="preserve">Members had been requested to consider </w:t>
      </w:r>
      <w:r w:rsidRPr="00451B76">
        <w:rPr>
          <w:rFonts w:ascii="Arial" w:hAnsi="Arial" w:cs="Arial"/>
          <w:sz w:val="24"/>
          <w:szCs w:val="24"/>
        </w:rPr>
        <w:t xml:space="preserve">a complaint </w:t>
      </w:r>
      <w:r>
        <w:rPr>
          <w:rFonts w:ascii="Arial" w:hAnsi="Arial" w:cs="Arial"/>
          <w:sz w:val="24"/>
          <w:szCs w:val="24"/>
        </w:rPr>
        <w:t xml:space="preserve">received </w:t>
      </w:r>
      <w:r w:rsidRPr="00451B76">
        <w:rPr>
          <w:rFonts w:ascii="Arial" w:hAnsi="Arial" w:cs="Arial"/>
          <w:sz w:val="24"/>
          <w:szCs w:val="24"/>
        </w:rPr>
        <w:t xml:space="preserve">from a resident regarding the placement of flowers on the grass in the New Garden of Remembrance.  </w:t>
      </w:r>
    </w:p>
    <w:p w:rsidR="00451B76" w:rsidRPr="00451B76" w:rsidRDefault="00451B76" w:rsidP="00451B76">
      <w:pPr>
        <w:tabs>
          <w:tab w:val="left" w:pos="360"/>
        </w:tabs>
        <w:overflowPunct/>
        <w:autoSpaceDE/>
        <w:autoSpaceDN/>
        <w:adjustRightInd/>
        <w:spacing w:after="120"/>
        <w:jc w:val="both"/>
        <w:textAlignment w:val="auto"/>
        <w:rPr>
          <w:rFonts w:ascii="Arial" w:hAnsi="Arial" w:cs="Arial"/>
          <w:sz w:val="24"/>
          <w:szCs w:val="24"/>
        </w:rPr>
      </w:pPr>
      <w:r w:rsidRPr="00451B76">
        <w:rPr>
          <w:rFonts w:ascii="Arial" w:hAnsi="Arial" w:cs="Arial"/>
          <w:sz w:val="24"/>
          <w:szCs w:val="24"/>
        </w:rPr>
        <w:t>Our Rules and Regulations state;</w:t>
      </w:r>
    </w:p>
    <w:p w:rsidR="00451B76" w:rsidRPr="00451B76" w:rsidRDefault="00451B76" w:rsidP="00451B76">
      <w:pPr>
        <w:overflowPunct/>
        <w:autoSpaceDE/>
        <w:autoSpaceDN/>
        <w:adjustRightInd/>
        <w:spacing w:after="200" w:line="276" w:lineRule="auto"/>
        <w:textAlignment w:val="auto"/>
        <w:rPr>
          <w:rFonts w:ascii="Arial" w:eastAsia="Calibri" w:hAnsi="Arial"/>
          <w:b/>
          <w:sz w:val="24"/>
          <w:szCs w:val="24"/>
          <w:lang w:eastAsia="en-US"/>
        </w:rPr>
      </w:pPr>
      <w:r w:rsidRPr="00451B76">
        <w:rPr>
          <w:rFonts w:ascii="Arial" w:eastAsia="Calibri" w:hAnsi="Arial"/>
          <w:b/>
          <w:sz w:val="24"/>
          <w:szCs w:val="24"/>
          <w:lang w:eastAsia="en-US"/>
        </w:rPr>
        <w:t>Old &amp; New Gardens of Remembrance</w:t>
      </w:r>
    </w:p>
    <w:p w:rsidR="00451B76" w:rsidRPr="00451B76" w:rsidRDefault="00451B76" w:rsidP="00451B76">
      <w:pPr>
        <w:overflowPunct/>
        <w:autoSpaceDE/>
        <w:autoSpaceDN/>
        <w:adjustRightInd/>
        <w:spacing w:after="200" w:line="276" w:lineRule="auto"/>
        <w:textAlignment w:val="auto"/>
        <w:rPr>
          <w:rFonts w:ascii="Arial" w:eastAsia="Calibri" w:hAnsi="Arial"/>
          <w:b/>
          <w:sz w:val="24"/>
          <w:szCs w:val="24"/>
          <w:lang w:eastAsia="en-US"/>
        </w:rPr>
      </w:pPr>
      <w:r w:rsidRPr="00451B76">
        <w:rPr>
          <w:rFonts w:ascii="Arial" w:eastAsia="Calibri" w:hAnsi="Arial"/>
          <w:b/>
          <w:sz w:val="24"/>
          <w:szCs w:val="24"/>
          <w:lang w:eastAsia="en-US"/>
        </w:rPr>
        <w:lastRenderedPageBreak/>
        <w:t>The Old Garden of Remembrance is full and has been closed to new interments for a number of years, although interments are still permitted for those with close family members already interred in the Old Garden.</w:t>
      </w:r>
    </w:p>
    <w:p w:rsidR="00451B76" w:rsidRPr="00451B76" w:rsidRDefault="00451B76" w:rsidP="00451B76">
      <w:pPr>
        <w:numPr>
          <w:ilvl w:val="0"/>
          <w:numId w:val="10"/>
        </w:numPr>
        <w:overflowPunct/>
        <w:autoSpaceDE/>
        <w:autoSpaceDN/>
        <w:adjustRightInd/>
        <w:spacing w:after="200" w:line="276" w:lineRule="auto"/>
        <w:textAlignment w:val="auto"/>
        <w:rPr>
          <w:rFonts w:ascii="Arial" w:eastAsia="Calibri" w:hAnsi="Arial"/>
          <w:sz w:val="24"/>
          <w:szCs w:val="24"/>
          <w:lang w:eastAsia="en-US"/>
        </w:rPr>
      </w:pPr>
      <w:r w:rsidRPr="00451B76">
        <w:rPr>
          <w:rFonts w:ascii="Arial" w:eastAsia="Calibri" w:hAnsi="Arial"/>
          <w:sz w:val="24"/>
          <w:szCs w:val="24"/>
          <w:lang w:eastAsia="en-US"/>
        </w:rPr>
        <w:t>A maximum of two interments of ashes are allowed in one single plot in the New Garden of Remembrance.</w:t>
      </w:r>
    </w:p>
    <w:p w:rsidR="00451B76" w:rsidRPr="00451B76" w:rsidRDefault="00451B76" w:rsidP="00451B76">
      <w:pPr>
        <w:numPr>
          <w:ilvl w:val="0"/>
          <w:numId w:val="10"/>
        </w:numPr>
        <w:overflowPunct/>
        <w:autoSpaceDE/>
        <w:autoSpaceDN/>
        <w:adjustRightInd/>
        <w:spacing w:after="200" w:line="276" w:lineRule="auto"/>
        <w:textAlignment w:val="auto"/>
        <w:rPr>
          <w:rFonts w:ascii="Arial" w:eastAsia="Calibri" w:hAnsi="Arial"/>
          <w:i/>
          <w:sz w:val="24"/>
          <w:szCs w:val="24"/>
          <w:lang w:eastAsia="en-US"/>
        </w:rPr>
      </w:pPr>
      <w:r w:rsidRPr="00451B76">
        <w:rPr>
          <w:rFonts w:ascii="Arial" w:eastAsia="Calibri" w:hAnsi="Arial"/>
          <w:sz w:val="24"/>
          <w:szCs w:val="24"/>
          <w:lang w:eastAsia="en-US"/>
        </w:rPr>
        <w:t>The burial of caskets is not permitted in the New Garden of Remembrance.</w:t>
      </w:r>
      <w:r w:rsidRPr="00451B76">
        <w:rPr>
          <w:rFonts w:ascii="Arial" w:eastAsia="Calibri" w:hAnsi="Arial"/>
          <w:i/>
          <w:sz w:val="24"/>
          <w:szCs w:val="24"/>
          <w:lang w:eastAsia="en-US"/>
        </w:rPr>
        <w:t xml:space="preserve"> </w:t>
      </w:r>
    </w:p>
    <w:p w:rsidR="00451B76" w:rsidRPr="00451B76" w:rsidRDefault="00451B76" w:rsidP="00451B76">
      <w:pPr>
        <w:numPr>
          <w:ilvl w:val="0"/>
          <w:numId w:val="10"/>
        </w:numPr>
        <w:overflowPunct/>
        <w:autoSpaceDE/>
        <w:autoSpaceDN/>
        <w:adjustRightInd/>
        <w:spacing w:after="200" w:line="276" w:lineRule="auto"/>
        <w:textAlignment w:val="auto"/>
        <w:rPr>
          <w:rFonts w:ascii="Arial" w:eastAsia="Calibri" w:hAnsi="Arial"/>
          <w:b/>
          <w:i/>
          <w:sz w:val="24"/>
          <w:szCs w:val="24"/>
          <w:lang w:eastAsia="en-US"/>
        </w:rPr>
      </w:pPr>
      <w:r w:rsidRPr="00451B76">
        <w:rPr>
          <w:rFonts w:ascii="Arial" w:eastAsia="Calibri" w:hAnsi="Arial"/>
          <w:b/>
          <w:i/>
          <w:sz w:val="24"/>
          <w:szCs w:val="24"/>
          <w:lang w:eastAsia="en-US"/>
        </w:rPr>
        <w:t>No wreaths, memorial vases, floral tributes, or other objects shall be placed on the Gardens, or around the walls of the plinths.</w:t>
      </w:r>
    </w:p>
    <w:p w:rsidR="00451B76" w:rsidRDefault="00451B76" w:rsidP="00451B76">
      <w:pPr>
        <w:numPr>
          <w:ilvl w:val="0"/>
          <w:numId w:val="10"/>
        </w:numPr>
        <w:overflowPunct/>
        <w:autoSpaceDE/>
        <w:autoSpaceDN/>
        <w:adjustRightInd/>
        <w:spacing w:after="200" w:line="276" w:lineRule="auto"/>
        <w:textAlignment w:val="auto"/>
        <w:rPr>
          <w:rFonts w:ascii="Arial" w:eastAsia="Calibri" w:hAnsi="Arial"/>
          <w:b/>
          <w:i/>
          <w:sz w:val="24"/>
          <w:szCs w:val="24"/>
          <w:lang w:eastAsia="en-US"/>
        </w:rPr>
      </w:pPr>
      <w:r w:rsidRPr="00451B76">
        <w:rPr>
          <w:rFonts w:ascii="Arial" w:eastAsia="Calibri" w:hAnsi="Arial"/>
          <w:b/>
          <w:i/>
          <w:sz w:val="24"/>
          <w:szCs w:val="24"/>
          <w:lang w:eastAsia="en-US"/>
        </w:rPr>
        <w:t>Cut flowers only may be left on the plinths adjacent to the Old &amp; New Gardens of Remembrance using the vases provided.</w:t>
      </w:r>
    </w:p>
    <w:p w:rsidR="00451B76" w:rsidRPr="00451B76" w:rsidRDefault="00451B76" w:rsidP="00451B76">
      <w:pPr>
        <w:overflowPunct/>
        <w:autoSpaceDE/>
        <w:autoSpaceDN/>
        <w:adjustRightInd/>
        <w:spacing w:after="200" w:line="276" w:lineRule="auto"/>
        <w:textAlignment w:val="auto"/>
        <w:rPr>
          <w:rFonts w:ascii="Arial" w:eastAsia="Calibri" w:hAnsi="Arial"/>
          <w:sz w:val="24"/>
          <w:szCs w:val="24"/>
          <w:lang w:eastAsia="en-US"/>
        </w:rPr>
      </w:pPr>
      <w:r>
        <w:rPr>
          <w:rFonts w:ascii="Arial" w:eastAsia="Calibri" w:hAnsi="Arial"/>
          <w:sz w:val="24"/>
          <w:szCs w:val="24"/>
          <w:lang w:eastAsia="en-US"/>
        </w:rPr>
        <w:t>Although the Committee sympathised with the resident, they explained why the ruling was in place and suggested that tributes are left in the plinths provided.</w:t>
      </w:r>
    </w:p>
    <w:p w:rsidR="00451B76" w:rsidRDefault="00451B76" w:rsidP="00451B76">
      <w:pPr>
        <w:overflowPunct/>
        <w:autoSpaceDE/>
        <w:autoSpaceDN/>
        <w:adjustRightInd/>
        <w:spacing w:after="200" w:line="276" w:lineRule="auto"/>
        <w:ind w:left="57"/>
        <w:textAlignment w:val="auto"/>
        <w:rPr>
          <w:rFonts w:ascii="Arial" w:eastAsia="Calibri" w:hAnsi="Arial"/>
          <w:sz w:val="24"/>
          <w:szCs w:val="24"/>
          <w:lang w:eastAsia="en-US"/>
        </w:rPr>
      </w:pPr>
      <w:r w:rsidRPr="00451B76">
        <w:rPr>
          <w:rFonts w:ascii="Arial" w:eastAsia="Calibri" w:hAnsi="Arial"/>
          <w:sz w:val="24"/>
          <w:szCs w:val="24"/>
          <w:lang w:eastAsia="en-US"/>
        </w:rPr>
        <w:t xml:space="preserve">c) </w:t>
      </w:r>
      <w:r>
        <w:rPr>
          <w:rFonts w:ascii="Arial" w:eastAsia="Calibri" w:hAnsi="Arial"/>
          <w:sz w:val="24"/>
          <w:szCs w:val="24"/>
          <w:lang w:eastAsia="en-US"/>
        </w:rPr>
        <w:t>Members had been requested to</w:t>
      </w:r>
      <w:r w:rsidRPr="00451B76">
        <w:rPr>
          <w:rFonts w:ascii="Arial" w:eastAsia="Calibri" w:hAnsi="Arial"/>
          <w:sz w:val="24"/>
          <w:szCs w:val="24"/>
          <w:lang w:eastAsia="en-US"/>
        </w:rPr>
        <w:t xml:space="preserve"> consider a request from a resident to have her late sister’s ashes interred in the New Garden of Remembrance.  The plot already has</w:t>
      </w:r>
      <w:r w:rsidRPr="00451B76">
        <w:rPr>
          <w:rFonts w:ascii="Arial" w:eastAsia="Calibri" w:hAnsi="Arial"/>
          <w:b/>
          <w:i/>
          <w:sz w:val="24"/>
          <w:szCs w:val="24"/>
          <w:lang w:eastAsia="en-US"/>
        </w:rPr>
        <w:t xml:space="preserve"> two</w:t>
      </w:r>
      <w:r w:rsidRPr="00451B76">
        <w:rPr>
          <w:rFonts w:ascii="Arial" w:eastAsia="Calibri" w:hAnsi="Arial"/>
          <w:sz w:val="24"/>
          <w:szCs w:val="24"/>
          <w:lang w:eastAsia="en-US"/>
        </w:rPr>
        <w:t xml:space="preserve"> sets of ashes interred – the late husband and son who were interred together.  It is unclear whether the plot has been dug to a single or double depth and we are awaiting clarification from the </w:t>
      </w:r>
      <w:r>
        <w:rPr>
          <w:rFonts w:ascii="Arial" w:eastAsia="Calibri" w:hAnsi="Arial"/>
          <w:sz w:val="24"/>
          <w:szCs w:val="24"/>
          <w:lang w:eastAsia="en-US"/>
        </w:rPr>
        <w:t>P</w:t>
      </w:r>
      <w:r w:rsidRPr="00451B76">
        <w:rPr>
          <w:rFonts w:ascii="Arial" w:eastAsia="Calibri" w:hAnsi="Arial"/>
          <w:sz w:val="24"/>
          <w:szCs w:val="24"/>
          <w:lang w:eastAsia="en-US"/>
        </w:rPr>
        <w:t xml:space="preserve">arish Office who arranged for the whole to be dug. Members </w:t>
      </w:r>
      <w:r>
        <w:rPr>
          <w:rFonts w:ascii="Arial" w:eastAsia="Calibri" w:hAnsi="Arial"/>
          <w:sz w:val="24"/>
          <w:szCs w:val="24"/>
          <w:lang w:eastAsia="en-US"/>
        </w:rPr>
        <w:t>were</w:t>
      </w:r>
      <w:r w:rsidRPr="00451B76">
        <w:rPr>
          <w:rFonts w:ascii="Arial" w:eastAsia="Calibri" w:hAnsi="Arial"/>
          <w:sz w:val="24"/>
          <w:szCs w:val="24"/>
          <w:lang w:eastAsia="en-US"/>
        </w:rPr>
        <w:t xml:space="preserve"> requested to consider another option for the family if the plot is full.</w:t>
      </w:r>
      <w:r>
        <w:rPr>
          <w:rFonts w:ascii="Arial" w:eastAsia="Calibri" w:hAnsi="Arial"/>
          <w:sz w:val="24"/>
          <w:szCs w:val="24"/>
          <w:lang w:eastAsia="en-US"/>
        </w:rPr>
        <w:t xml:space="preserve"> </w:t>
      </w:r>
    </w:p>
    <w:p w:rsidR="00451B76" w:rsidRDefault="00451B76" w:rsidP="00451B76">
      <w:pPr>
        <w:overflowPunct/>
        <w:autoSpaceDE/>
        <w:autoSpaceDN/>
        <w:adjustRightInd/>
        <w:spacing w:after="200" w:line="276" w:lineRule="auto"/>
        <w:ind w:left="57"/>
        <w:textAlignment w:val="auto"/>
        <w:rPr>
          <w:rFonts w:ascii="Arial" w:eastAsia="Calibri" w:hAnsi="Arial"/>
          <w:sz w:val="24"/>
          <w:szCs w:val="24"/>
          <w:lang w:eastAsia="en-US"/>
        </w:rPr>
      </w:pPr>
      <w:r>
        <w:rPr>
          <w:rFonts w:ascii="Arial" w:eastAsia="Calibri" w:hAnsi="Arial"/>
          <w:sz w:val="24"/>
          <w:szCs w:val="24"/>
          <w:lang w:eastAsia="en-US"/>
        </w:rPr>
        <w:t xml:space="preserve">Members decided that in order to accommodate the family’s wishes, an exploratory dig could be undertaken in order for the ashes to be interred together. </w:t>
      </w:r>
    </w:p>
    <w:p w:rsidR="00451B76" w:rsidRDefault="00451B76" w:rsidP="00451B76">
      <w:pPr>
        <w:pStyle w:val="Preamble"/>
        <w:spacing w:line="240" w:lineRule="auto"/>
        <w:rPr>
          <w:sz w:val="24"/>
          <w:szCs w:val="24"/>
        </w:rPr>
      </w:pPr>
      <w:r>
        <w:rPr>
          <w:sz w:val="24"/>
          <w:szCs w:val="24"/>
        </w:rPr>
        <w:tab/>
      </w:r>
      <w:r>
        <w:rPr>
          <w:sz w:val="24"/>
          <w:szCs w:val="24"/>
        </w:rPr>
        <w:tab/>
      </w:r>
      <w:r>
        <w:rPr>
          <w:sz w:val="24"/>
          <w:szCs w:val="24"/>
        </w:rPr>
        <w:tab/>
        <w:t xml:space="preserve">RESOLVED: </w:t>
      </w:r>
      <w:r>
        <w:rPr>
          <w:sz w:val="24"/>
          <w:szCs w:val="24"/>
        </w:rPr>
        <w:tab/>
        <w:t>That,</w:t>
      </w:r>
    </w:p>
    <w:p w:rsidR="00451B76" w:rsidRPr="00451B76" w:rsidRDefault="00491F20" w:rsidP="00451B76">
      <w:pPr>
        <w:tabs>
          <w:tab w:val="left" w:pos="0"/>
        </w:tabs>
        <w:spacing w:after="120"/>
        <w:ind w:left="1418" w:right="43"/>
        <w:jc w:val="both"/>
        <w:rPr>
          <w:rFonts w:ascii="Arial" w:hAnsi="Arial" w:cs="Arial"/>
          <w:sz w:val="24"/>
          <w:szCs w:val="24"/>
        </w:rPr>
      </w:pPr>
      <w:r>
        <w:rPr>
          <w:rFonts w:ascii="Arial" w:hAnsi="Arial" w:cs="Arial"/>
          <w:sz w:val="24"/>
          <w:szCs w:val="24"/>
        </w:rPr>
        <w:t xml:space="preserve">The Parish </w:t>
      </w:r>
      <w:proofErr w:type="gramStart"/>
      <w:r>
        <w:rPr>
          <w:rFonts w:ascii="Arial" w:hAnsi="Arial" w:cs="Arial"/>
          <w:sz w:val="24"/>
          <w:szCs w:val="24"/>
        </w:rPr>
        <w:t>office send</w:t>
      </w:r>
      <w:proofErr w:type="gramEnd"/>
      <w:r>
        <w:rPr>
          <w:rFonts w:ascii="Arial" w:hAnsi="Arial" w:cs="Arial"/>
          <w:sz w:val="24"/>
          <w:szCs w:val="24"/>
        </w:rPr>
        <w:t xml:space="preserve"> an email</w:t>
      </w:r>
      <w:r w:rsidR="00451B76" w:rsidRPr="00451B76">
        <w:rPr>
          <w:rFonts w:ascii="Arial" w:hAnsi="Arial" w:cs="Arial"/>
          <w:sz w:val="24"/>
          <w:szCs w:val="24"/>
        </w:rPr>
        <w:t xml:space="preserve"> to the family </w:t>
      </w:r>
      <w:r w:rsidR="00451B76">
        <w:rPr>
          <w:rFonts w:ascii="Arial" w:hAnsi="Arial" w:cs="Arial"/>
          <w:sz w:val="24"/>
          <w:szCs w:val="24"/>
        </w:rPr>
        <w:t>explaining that the ashes can be interred together.</w:t>
      </w:r>
    </w:p>
    <w:p w:rsidR="00451B76" w:rsidRPr="00451B76" w:rsidRDefault="00451B76" w:rsidP="00451B76">
      <w:pPr>
        <w:overflowPunct/>
        <w:autoSpaceDE/>
        <w:autoSpaceDN/>
        <w:adjustRightInd/>
        <w:spacing w:after="200" w:line="276" w:lineRule="auto"/>
        <w:ind w:left="57"/>
        <w:textAlignment w:val="auto"/>
        <w:rPr>
          <w:rFonts w:ascii="Arial" w:eastAsia="Calibri" w:hAnsi="Arial"/>
          <w:sz w:val="24"/>
          <w:szCs w:val="24"/>
          <w:lang w:eastAsia="en-US"/>
        </w:rPr>
      </w:pPr>
      <w:r w:rsidRPr="00451B76">
        <w:rPr>
          <w:rFonts w:ascii="Arial" w:eastAsia="Calibri" w:hAnsi="Arial"/>
          <w:sz w:val="24"/>
          <w:szCs w:val="24"/>
          <w:lang w:eastAsia="en-US"/>
        </w:rPr>
        <w:t xml:space="preserve">d) </w:t>
      </w:r>
      <w:r w:rsidRPr="00491F20">
        <w:rPr>
          <w:rFonts w:ascii="Arial" w:eastAsia="Calibri" w:hAnsi="Arial"/>
          <w:sz w:val="24"/>
          <w:szCs w:val="24"/>
          <w:lang w:eastAsia="en-US"/>
        </w:rPr>
        <w:t>Members had been requested to</w:t>
      </w:r>
      <w:r w:rsidRPr="00451B76">
        <w:rPr>
          <w:rFonts w:ascii="Arial" w:eastAsia="Calibri" w:hAnsi="Arial"/>
          <w:sz w:val="24"/>
          <w:szCs w:val="24"/>
          <w:lang w:eastAsia="en-US"/>
        </w:rPr>
        <w:t xml:space="preserve"> consider a request from a resident to replace a damaged bench in the New Garden of Remembrance with a new wooden bench the same as the one on Manor Field Burial Ground.</w:t>
      </w:r>
      <w:r w:rsidRPr="00491F20">
        <w:rPr>
          <w:rFonts w:ascii="Arial" w:eastAsia="Calibri" w:hAnsi="Arial"/>
          <w:sz w:val="24"/>
          <w:szCs w:val="24"/>
          <w:lang w:eastAsia="en-US"/>
        </w:rPr>
        <w:t xml:space="preserve">  As this was the same bench noted on the visual inspection and donated by a family, the Committee </w:t>
      </w:r>
      <w:r w:rsidR="00D2018B" w:rsidRPr="00491F20">
        <w:rPr>
          <w:rFonts w:ascii="Arial" w:eastAsia="Calibri" w:hAnsi="Arial"/>
          <w:sz w:val="24"/>
          <w:szCs w:val="24"/>
          <w:lang w:eastAsia="en-US"/>
        </w:rPr>
        <w:t>suggested contacting the family who had donated the bench first.  A suggestion was made if the family wish to replace it, that both the family and the resident could possibly purchase the replacement bench between them.</w:t>
      </w:r>
    </w:p>
    <w:p w:rsidR="00491F20" w:rsidRDefault="00491F20" w:rsidP="00491F20">
      <w:pPr>
        <w:pStyle w:val="Preamble"/>
        <w:spacing w:line="240" w:lineRule="auto"/>
        <w:rPr>
          <w:sz w:val="24"/>
          <w:szCs w:val="24"/>
        </w:rPr>
      </w:pPr>
      <w:r>
        <w:rPr>
          <w:sz w:val="24"/>
          <w:szCs w:val="24"/>
        </w:rPr>
        <w:tab/>
      </w:r>
      <w:r>
        <w:rPr>
          <w:sz w:val="24"/>
          <w:szCs w:val="24"/>
        </w:rPr>
        <w:tab/>
      </w:r>
      <w:r>
        <w:rPr>
          <w:sz w:val="24"/>
          <w:szCs w:val="24"/>
        </w:rPr>
        <w:tab/>
        <w:t xml:space="preserve">RESOLVED: </w:t>
      </w:r>
      <w:r>
        <w:rPr>
          <w:sz w:val="24"/>
          <w:szCs w:val="24"/>
        </w:rPr>
        <w:tab/>
        <w:t>That,</w:t>
      </w:r>
    </w:p>
    <w:p w:rsidR="00491F20" w:rsidRDefault="00491F20" w:rsidP="00491F20">
      <w:pPr>
        <w:tabs>
          <w:tab w:val="left" w:pos="0"/>
        </w:tabs>
        <w:spacing w:after="120"/>
        <w:ind w:left="1418" w:right="43"/>
        <w:jc w:val="both"/>
        <w:rPr>
          <w:rFonts w:ascii="Arial" w:hAnsi="Arial" w:cs="Arial"/>
          <w:sz w:val="24"/>
          <w:szCs w:val="24"/>
        </w:rPr>
      </w:pPr>
      <w:r>
        <w:rPr>
          <w:rFonts w:ascii="Arial" w:hAnsi="Arial" w:cs="Arial"/>
          <w:sz w:val="24"/>
          <w:szCs w:val="24"/>
        </w:rPr>
        <w:t xml:space="preserve">1) The Parish Office send an </w:t>
      </w:r>
      <w:r w:rsidRPr="00451B76">
        <w:rPr>
          <w:rFonts w:ascii="Arial" w:hAnsi="Arial" w:cs="Arial"/>
          <w:sz w:val="24"/>
          <w:szCs w:val="24"/>
        </w:rPr>
        <w:t xml:space="preserve">email to the family </w:t>
      </w:r>
      <w:r>
        <w:rPr>
          <w:rFonts w:ascii="Arial" w:hAnsi="Arial" w:cs="Arial"/>
          <w:sz w:val="24"/>
          <w:szCs w:val="24"/>
        </w:rPr>
        <w:t>explaining that the damaged bench needs to be replaced and mentioning that a resident is interested in purchasing a bench for the same location.</w:t>
      </w:r>
    </w:p>
    <w:p w:rsidR="00491F20" w:rsidRPr="00451B76" w:rsidRDefault="00491F20" w:rsidP="00491F20">
      <w:pPr>
        <w:tabs>
          <w:tab w:val="left" w:pos="0"/>
        </w:tabs>
        <w:spacing w:after="120"/>
        <w:ind w:left="1418" w:right="43"/>
        <w:jc w:val="both"/>
        <w:rPr>
          <w:rFonts w:ascii="Arial" w:hAnsi="Arial" w:cs="Arial"/>
          <w:sz w:val="24"/>
          <w:szCs w:val="24"/>
        </w:rPr>
      </w:pPr>
      <w:r>
        <w:rPr>
          <w:rFonts w:ascii="Arial" w:hAnsi="Arial" w:cs="Arial"/>
          <w:sz w:val="24"/>
          <w:szCs w:val="24"/>
        </w:rPr>
        <w:lastRenderedPageBreak/>
        <w:t>2)</w:t>
      </w:r>
      <w:r w:rsidRPr="00491F20">
        <w:rPr>
          <w:rFonts w:ascii="Arial" w:hAnsi="Arial" w:cs="Arial"/>
          <w:sz w:val="24"/>
          <w:szCs w:val="24"/>
        </w:rPr>
        <w:t xml:space="preserve"> </w:t>
      </w:r>
      <w:r>
        <w:rPr>
          <w:rFonts w:ascii="Arial" w:hAnsi="Arial" w:cs="Arial"/>
          <w:sz w:val="24"/>
          <w:szCs w:val="24"/>
        </w:rPr>
        <w:t xml:space="preserve">The Parish Office send an </w:t>
      </w:r>
      <w:r w:rsidRPr="00451B76">
        <w:rPr>
          <w:rFonts w:ascii="Arial" w:hAnsi="Arial" w:cs="Arial"/>
          <w:sz w:val="24"/>
          <w:szCs w:val="24"/>
        </w:rPr>
        <w:t xml:space="preserve">email to the </w:t>
      </w:r>
      <w:r>
        <w:rPr>
          <w:rFonts w:ascii="Arial" w:hAnsi="Arial" w:cs="Arial"/>
          <w:sz w:val="24"/>
          <w:szCs w:val="24"/>
        </w:rPr>
        <w:t>resident explaining that the damaged bench belongs to a family and that they were being contacted about replacing it but they would be told that a resident is interested in purchasing a bench for the same location and that possibly this could be a joint project.</w:t>
      </w:r>
    </w:p>
    <w:p w:rsidR="0001455D" w:rsidRPr="0001455D" w:rsidRDefault="00491F20" w:rsidP="005D7692">
      <w:pPr>
        <w:keepNext/>
        <w:keepLines/>
        <w:overflowPunct/>
        <w:autoSpaceDE/>
        <w:autoSpaceDN/>
        <w:adjustRightInd/>
        <w:spacing w:before="120" w:after="120"/>
        <w:textAlignment w:val="auto"/>
        <w:outlineLvl w:val="1"/>
        <w:rPr>
          <w:rFonts w:ascii="Arial" w:eastAsiaTheme="majorEastAsia" w:hAnsi="Arial" w:cs="Arial"/>
          <w:b/>
          <w:bCs/>
          <w:color w:val="4F81BD" w:themeColor="accent1"/>
          <w:sz w:val="26"/>
          <w:szCs w:val="26"/>
        </w:rPr>
      </w:pPr>
      <w:r>
        <w:rPr>
          <w:rFonts w:ascii="Arial" w:eastAsiaTheme="majorEastAsia" w:hAnsi="Arial" w:cs="Arial"/>
          <w:b/>
          <w:bCs/>
          <w:sz w:val="26"/>
          <w:szCs w:val="26"/>
        </w:rPr>
        <w:t>15</w:t>
      </w:r>
      <w:r w:rsidR="0001455D" w:rsidRPr="0001455D">
        <w:rPr>
          <w:rFonts w:ascii="Arial" w:eastAsiaTheme="majorEastAsia" w:hAnsi="Arial" w:cs="Arial"/>
          <w:b/>
          <w:bCs/>
          <w:sz w:val="26"/>
          <w:szCs w:val="26"/>
        </w:rPr>
        <w:t>. Closed Churchyard</w:t>
      </w:r>
      <w:r w:rsidR="0001455D" w:rsidRPr="0001455D">
        <w:rPr>
          <w:rFonts w:ascii="Arial" w:eastAsiaTheme="majorEastAsia" w:hAnsi="Arial" w:cs="Arial"/>
          <w:b/>
          <w:bCs/>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t xml:space="preserve">         </w:t>
      </w:r>
    </w:p>
    <w:p w:rsidR="0001455D" w:rsidRPr="00580ECE" w:rsidRDefault="001A5AA8" w:rsidP="00580ECE">
      <w:pPr>
        <w:pStyle w:val="Preamble"/>
        <w:spacing w:line="240" w:lineRule="auto"/>
        <w:rPr>
          <w:sz w:val="24"/>
          <w:szCs w:val="24"/>
        </w:rPr>
      </w:pPr>
      <w:r>
        <w:rPr>
          <w:rFonts w:cs="Arial"/>
          <w:sz w:val="24"/>
          <w:szCs w:val="24"/>
        </w:rPr>
        <w:t xml:space="preserve">a) </w:t>
      </w:r>
      <w:r w:rsidR="005D7692">
        <w:rPr>
          <w:rFonts w:cs="Arial"/>
          <w:sz w:val="24"/>
          <w:szCs w:val="24"/>
        </w:rPr>
        <w:t xml:space="preserve">The Committee </w:t>
      </w:r>
      <w:r w:rsidR="0001455D" w:rsidRPr="0001455D">
        <w:rPr>
          <w:rFonts w:cs="Arial"/>
          <w:sz w:val="24"/>
          <w:szCs w:val="24"/>
        </w:rPr>
        <w:t>consider</w:t>
      </w:r>
      <w:r w:rsidR="005D7692">
        <w:rPr>
          <w:rFonts w:cs="Arial"/>
          <w:sz w:val="24"/>
          <w:szCs w:val="24"/>
        </w:rPr>
        <w:t>ed</w:t>
      </w:r>
      <w:r w:rsidR="0001455D" w:rsidRPr="0001455D">
        <w:rPr>
          <w:rFonts w:cs="Arial"/>
          <w:sz w:val="24"/>
          <w:szCs w:val="24"/>
        </w:rPr>
        <w:t xml:space="preserve"> matters arising from the visual inspection of the Closed Churchyard</w:t>
      </w:r>
      <w:r w:rsidR="00580ECE" w:rsidRPr="00580ECE">
        <w:rPr>
          <w:sz w:val="24"/>
          <w:szCs w:val="24"/>
        </w:rPr>
        <w:t xml:space="preserve"> </w:t>
      </w:r>
      <w:r w:rsidR="00580ECE">
        <w:rPr>
          <w:sz w:val="24"/>
          <w:szCs w:val="24"/>
        </w:rPr>
        <w:t>carried out before the meeting</w:t>
      </w:r>
      <w:r w:rsidR="0001455D" w:rsidRPr="0001455D">
        <w:rPr>
          <w:rFonts w:cs="Arial"/>
          <w:szCs w:val="22"/>
        </w:rPr>
        <w:t xml:space="preserve">. </w:t>
      </w:r>
    </w:p>
    <w:p w:rsidR="001A5AA8" w:rsidRDefault="00F97166" w:rsidP="001A5AA8">
      <w:pPr>
        <w:overflowPunct/>
        <w:autoSpaceDE/>
        <w:autoSpaceDN/>
        <w:adjustRightInd/>
        <w:spacing w:after="120"/>
        <w:jc w:val="both"/>
        <w:textAlignment w:val="auto"/>
        <w:rPr>
          <w:sz w:val="24"/>
          <w:szCs w:val="24"/>
        </w:rPr>
      </w:pPr>
      <w:r w:rsidRPr="00F97166">
        <w:rPr>
          <w:rFonts w:ascii="Arial" w:hAnsi="Arial" w:cs="Arial"/>
          <w:sz w:val="24"/>
          <w:szCs w:val="24"/>
        </w:rPr>
        <w:t>It was noted that</w:t>
      </w:r>
      <w:r w:rsidR="001A5AA8">
        <w:rPr>
          <w:rFonts w:ascii="Arial" w:hAnsi="Arial" w:cs="Arial"/>
          <w:sz w:val="24"/>
          <w:szCs w:val="24"/>
        </w:rPr>
        <w:t xml:space="preserve"> </w:t>
      </w:r>
      <w:r w:rsidR="00491F20">
        <w:rPr>
          <w:rFonts w:ascii="Arial" w:hAnsi="Arial" w:cs="Arial"/>
          <w:sz w:val="24"/>
          <w:szCs w:val="24"/>
        </w:rPr>
        <w:t>the tree at the entrance to the closed churchyard was in a very poor condition.  Members agreed that it needed to be removed as it was very close to the entrance to the church.</w:t>
      </w:r>
    </w:p>
    <w:p w:rsidR="001A5AA8" w:rsidRDefault="001A5AA8" w:rsidP="001A5AA8">
      <w:pPr>
        <w:tabs>
          <w:tab w:val="left" w:pos="0"/>
        </w:tabs>
        <w:spacing w:after="120"/>
        <w:ind w:right="43"/>
        <w:jc w:val="both"/>
        <w:rPr>
          <w:rFonts w:ascii="Arial" w:hAnsi="Arial" w:cs="Arial"/>
          <w:sz w:val="24"/>
          <w:szCs w:val="24"/>
        </w:rPr>
      </w:pPr>
      <w:r>
        <w:rPr>
          <w:rFonts w:ascii="Arial" w:hAnsi="Arial" w:cs="Arial"/>
          <w:sz w:val="24"/>
          <w:szCs w:val="24"/>
        </w:rPr>
        <w:tab/>
      </w:r>
      <w:r>
        <w:rPr>
          <w:rFonts w:ascii="Arial" w:hAnsi="Arial" w:cs="Arial"/>
          <w:sz w:val="24"/>
          <w:szCs w:val="24"/>
        </w:rPr>
        <w:tab/>
      </w:r>
      <w:r w:rsidR="001C1AD3">
        <w:rPr>
          <w:rFonts w:ascii="Arial" w:hAnsi="Arial" w:cs="Arial"/>
          <w:sz w:val="24"/>
          <w:szCs w:val="24"/>
        </w:rPr>
        <w:t>RESOLVED</w:t>
      </w:r>
      <w:r>
        <w:rPr>
          <w:rFonts w:ascii="Arial" w:hAnsi="Arial" w:cs="Arial"/>
          <w:sz w:val="24"/>
          <w:szCs w:val="24"/>
        </w:rPr>
        <w:t xml:space="preserve">: That, </w:t>
      </w:r>
    </w:p>
    <w:p w:rsidR="00491F20" w:rsidRDefault="00491F20" w:rsidP="003952FC">
      <w:pPr>
        <w:tabs>
          <w:tab w:val="left" w:pos="0"/>
        </w:tabs>
        <w:spacing w:after="120"/>
        <w:ind w:left="1440" w:right="43"/>
        <w:jc w:val="both"/>
        <w:rPr>
          <w:rFonts w:ascii="Arial" w:hAnsi="Arial" w:cs="Arial"/>
          <w:sz w:val="24"/>
          <w:szCs w:val="24"/>
        </w:rPr>
      </w:pPr>
      <w:r>
        <w:rPr>
          <w:rFonts w:ascii="Arial" w:hAnsi="Arial" w:cs="Arial"/>
          <w:sz w:val="24"/>
          <w:szCs w:val="24"/>
        </w:rPr>
        <w:t>Quotations be sought to</w:t>
      </w:r>
      <w:r w:rsidR="001A5AA8">
        <w:rPr>
          <w:rFonts w:ascii="Arial" w:hAnsi="Arial" w:cs="Arial"/>
          <w:sz w:val="24"/>
          <w:szCs w:val="24"/>
        </w:rPr>
        <w:t xml:space="preserve"> </w:t>
      </w:r>
      <w:r>
        <w:rPr>
          <w:rFonts w:ascii="Arial" w:hAnsi="Arial" w:cs="Arial"/>
          <w:sz w:val="24"/>
          <w:szCs w:val="24"/>
        </w:rPr>
        <w:t>remove the tree at the entrance to the churchyard on health and safety grounds.</w:t>
      </w:r>
    </w:p>
    <w:p w:rsidR="00491F20" w:rsidRDefault="00491F20" w:rsidP="00491F20">
      <w:pPr>
        <w:overflowPunct/>
        <w:autoSpaceDE/>
        <w:autoSpaceDN/>
        <w:adjustRightInd/>
        <w:spacing w:after="120"/>
        <w:jc w:val="both"/>
        <w:textAlignment w:val="auto"/>
        <w:rPr>
          <w:rFonts w:ascii="Arial" w:hAnsi="Arial" w:cs="Arial"/>
          <w:sz w:val="24"/>
          <w:szCs w:val="24"/>
        </w:rPr>
      </w:pPr>
      <w:r w:rsidRPr="00491F20">
        <w:rPr>
          <w:rFonts w:ascii="Arial" w:hAnsi="Arial" w:cs="Arial"/>
          <w:sz w:val="24"/>
          <w:szCs w:val="24"/>
        </w:rPr>
        <w:t xml:space="preserve">b) </w:t>
      </w:r>
      <w:r>
        <w:rPr>
          <w:rFonts w:ascii="Arial" w:hAnsi="Arial" w:cs="Arial"/>
          <w:sz w:val="24"/>
          <w:szCs w:val="24"/>
        </w:rPr>
        <w:t>Members had been requested to</w:t>
      </w:r>
      <w:r w:rsidRPr="00491F20">
        <w:rPr>
          <w:rFonts w:ascii="Arial" w:hAnsi="Arial" w:cs="Arial"/>
          <w:sz w:val="24"/>
          <w:szCs w:val="24"/>
        </w:rPr>
        <w:t xml:space="preserve"> consider an email regarding concerns with the bank at the west entrance to All Saints Church.  (The bank contains graves and some headstones). The retaining posts have rotted at the bottom, therefore weakening the bank. The Church has replaced a couple of the posts to ensure safety but believes the full length needs to be supported and is the responsibility of the Parish Council to replace/repair.</w:t>
      </w:r>
    </w:p>
    <w:p w:rsidR="00491F20" w:rsidRDefault="00491F20" w:rsidP="00491F20">
      <w:pPr>
        <w:overflowPunct/>
        <w:autoSpaceDE/>
        <w:autoSpaceDN/>
        <w:adjustRightInd/>
        <w:spacing w:after="120"/>
        <w:jc w:val="both"/>
        <w:textAlignment w:val="auto"/>
        <w:rPr>
          <w:rFonts w:ascii="Arial" w:hAnsi="Arial" w:cs="Arial"/>
          <w:sz w:val="24"/>
          <w:szCs w:val="24"/>
        </w:rPr>
      </w:pPr>
      <w:r>
        <w:rPr>
          <w:rFonts w:ascii="Arial" w:hAnsi="Arial" w:cs="Arial"/>
          <w:sz w:val="24"/>
          <w:szCs w:val="24"/>
        </w:rPr>
        <w:t>Members were unclear whether this bank was owned by the Church or the Parish Council but considered that this would possibly fall to the Parish Council for maintenance.</w:t>
      </w:r>
    </w:p>
    <w:p w:rsidR="00491F20" w:rsidRDefault="00491F20" w:rsidP="00491F20">
      <w:pPr>
        <w:overflowPunct/>
        <w:autoSpaceDE/>
        <w:autoSpaceDN/>
        <w:adjustRightInd/>
        <w:spacing w:after="120"/>
        <w:jc w:val="both"/>
        <w:textAlignment w:val="auto"/>
        <w:rPr>
          <w:rFonts w:ascii="Arial" w:hAnsi="Arial" w:cs="Arial"/>
          <w:sz w:val="24"/>
          <w:szCs w:val="24"/>
        </w:rPr>
      </w:pPr>
      <w:r>
        <w:rPr>
          <w:rFonts w:ascii="Arial" w:hAnsi="Arial" w:cs="Arial"/>
          <w:sz w:val="24"/>
          <w:szCs w:val="24"/>
        </w:rPr>
        <w:t>Members agreed to investigate ownership and responsibility and then if applicable, to seek quotations for the replacement of the wooden retaining posts at the bank.</w:t>
      </w:r>
    </w:p>
    <w:p w:rsidR="00491F20" w:rsidRDefault="00491F20" w:rsidP="00491F20">
      <w:pPr>
        <w:tabs>
          <w:tab w:val="left" w:pos="0"/>
        </w:tabs>
        <w:spacing w:after="120"/>
        <w:ind w:right="43"/>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RESOLVED: That, </w:t>
      </w:r>
    </w:p>
    <w:p w:rsidR="00491F20" w:rsidRDefault="00491F20" w:rsidP="00491F20">
      <w:pPr>
        <w:pStyle w:val="ListParagraph"/>
        <w:numPr>
          <w:ilvl w:val="0"/>
          <w:numId w:val="36"/>
        </w:numPr>
        <w:tabs>
          <w:tab w:val="left" w:pos="0"/>
        </w:tabs>
        <w:spacing w:after="120"/>
        <w:ind w:right="43"/>
        <w:jc w:val="both"/>
        <w:rPr>
          <w:rFonts w:ascii="Arial" w:hAnsi="Arial" w:cs="Arial"/>
          <w:sz w:val="24"/>
          <w:szCs w:val="24"/>
        </w:rPr>
      </w:pPr>
      <w:r>
        <w:rPr>
          <w:rFonts w:ascii="Arial" w:hAnsi="Arial" w:cs="Arial"/>
          <w:sz w:val="24"/>
          <w:szCs w:val="24"/>
        </w:rPr>
        <w:t xml:space="preserve">The Parish Office </w:t>
      </w:r>
      <w:proofErr w:type="gramStart"/>
      <w:r>
        <w:rPr>
          <w:rFonts w:ascii="Arial" w:hAnsi="Arial" w:cs="Arial"/>
          <w:sz w:val="24"/>
          <w:szCs w:val="24"/>
        </w:rPr>
        <w:t>establish</w:t>
      </w:r>
      <w:proofErr w:type="gramEnd"/>
      <w:r>
        <w:rPr>
          <w:rFonts w:ascii="Arial" w:hAnsi="Arial" w:cs="Arial"/>
          <w:sz w:val="24"/>
          <w:szCs w:val="24"/>
        </w:rPr>
        <w:t xml:space="preserve"> ownership and responsibility for the wooden retaining posts on the bank at the entrance to the closed churchyard.</w:t>
      </w:r>
    </w:p>
    <w:p w:rsidR="00491F20" w:rsidRDefault="00491F20" w:rsidP="00491F20">
      <w:pPr>
        <w:pStyle w:val="ListParagraph"/>
        <w:numPr>
          <w:ilvl w:val="0"/>
          <w:numId w:val="36"/>
        </w:numPr>
        <w:tabs>
          <w:tab w:val="left" w:pos="0"/>
        </w:tabs>
        <w:spacing w:after="120"/>
        <w:ind w:right="43"/>
        <w:jc w:val="both"/>
        <w:rPr>
          <w:rFonts w:ascii="Arial" w:hAnsi="Arial" w:cs="Arial"/>
          <w:sz w:val="24"/>
          <w:szCs w:val="24"/>
        </w:rPr>
      </w:pPr>
      <w:r w:rsidRPr="00491F20">
        <w:rPr>
          <w:rFonts w:ascii="Arial" w:hAnsi="Arial" w:cs="Arial"/>
          <w:sz w:val="24"/>
          <w:szCs w:val="24"/>
        </w:rPr>
        <w:t>Quotations be sought to</w:t>
      </w:r>
      <w:r>
        <w:rPr>
          <w:rFonts w:ascii="Arial" w:hAnsi="Arial" w:cs="Arial"/>
          <w:sz w:val="24"/>
          <w:szCs w:val="24"/>
        </w:rPr>
        <w:t xml:space="preserve"> replace wooden retaining posts on the bank at the entrance to the closed churchyard if it is established that the Parish Council is responsible.</w:t>
      </w:r>
    </w:p>
    <w:p w:rsidR="000E36DE" w:rsidRPr="00580ECE" w:rsidRDefault="000E36DE" w:rsidP="00580ECE">
      <w:pPr>
        <w:keepNext/>
        <w:keepLines/>
        <w:overflowPunct/>
        <w:autoSpaceDE/>
        <w:autoSpaceDN/>
        <w:adjustRightInd/>
        <w:spacing w:before="120" w:after="120"/>
        <w:textAlignment w:val="auto"/>
        <w:outlineLvl w:val="1"/>
        <w:rPr>
          <w:rFonts w:ascii="Arial" w:eastAsiaTheme="majorEastAsia" w:hAnsi="Arial" w:cs="Arial"/>
          <w:b/>
          <w:bCs/>
          <w:sz w:val="26"/>
          <w:szCs w:val="26"/>
        </w:rPr>
      </w:pPr>
      <w:r w:rsidRPr="000E36DE">
        <w:rPr>
          <w:rFonts w:ascii="Arial" w:eastAsiaTheme="majorEastAsia" w:hAnsi="Arial" w:cs="Arial"/>
          <w:b/>
          <w:bCs/>
          <w:sz w:val="26"/>
          <w:szCs w:val="26"/>
        </w:rPr>
        <w:t>1</w:t>
      </w:r>
      <w:r w:rsidR="00491F20">
        <w:rPr>
          <w:rFonts w:ascii="Arial" w:eastAsiaTheme="majorEastAsia" w:hAnsi="Arial" w:cs="Arial"/>
          <w:b/>
          <w:bCs/>
          <w:sz w:val="26"/>
          <w:szCs w:val="26"/>
        </w:rPr>
        <w:t>6</w:t>
      </w:r>
      <w:r w:rsidRPr="000E36DE">
        <w:rPr>
          <w:rFonts w:ascii="Arial" w:eastAsiaTheme="majorEastAsia" w:hAnsi="Arial" w:cs="Arial"/>
          <w:b/>
          <w:bCs/>
          <w:sz w:val="26"/>
          <w:szCs w:val="26"/>
        </w:rPr>
        <w:t xml:space="preserve">. Memorial Safety Programme and Testing Policy                      </w:t>
      </w:r>
    </w:p>
    <w:p w:rsidR="00491F20" w:rsidRPr="00491F20" w:rsidRDefault="00491F20" w:rsidP="00491F20">
      <w:pPr>
        <w:overflowPunct/>
        <w:autoSpaceDE/>
        <w:autoSpaceDN/>
        <w:adjustRightInd/>
        <w:spacing w:after="120"/>
        <w:textAlignment w:val="auto"/>
        <w:rPr>
          <w:rFonts w:ascii="Arial" w:hAnsi="Arial" w:cs="Arial"/>
          <w:sz w:val="24"/>
          <w:szCs w:val="24"/>
        </w:rPr>
      </w:pPr>
      <w:r w:rsidRPr="00491F20">
        <w:rPr>
          <w:rFonts w:ascii="Arial" w:hAnsi="Arial" w:cs="Arial"/>
          <w:sz w:val="24"/>
          <w:szCs w:val="24"/>
        </w:rPr>
        <w:t xml:space="preserve">The Committee </w:t>
      </w:r>
      <w:r>
        <w:rPr>
          <w:rFonts w:ascii="Arial" w:hAnsi="Arial" w:cs="Arial"/>
          <w:sz w:val="24"/>
          <w:szCs w:val="24"/>
        </w:rPr>
        <w:t xml:space="preserve">had been </w:t>
      </w:r>
      <w:r w:rsidRPr="00491F20">
        <w:rPr>
          <w:rFonts w:ascii="Arial" w:hAnsi="Arial" w:cs="Arial"/>
          <w:sz w:val="24"/>
          <w:szCs w:val="24"/>
        </w:rPr>
        <w:t xml:space="preserve">requested to note that in accordance with the Parish Council’s Memorial Safety Programme and Testing Policy, the Memorials are due to be re-inspected in accordance with the policy minimum frequency of every five years.  </w:t>
      </w:r>
    </w:p>
    <w:p w:rsidR="00491F20" w:rsidRPr="00491F20" w:rsidRDefault="00491F20" w:rsidP="00491F20">
      <w:pPr>
        <w:overflowPunct/>
        <w:autoSpaceDE/>
        <w:autoSpaceDN/>
        <w:adjustRightInd/>
        <w:spacing w:after="120"/>
        <w:textAlignment w:val="auto"/>
        <w:rPr>
          <w:rFonts w:ascii="Arial" w:hAnsi="Arial" w:cs="Arial"/>
          <w:sz w:val="24"/>
          <w:szCs w:val="24"/>
        </w:rPr>
      </w:pPr>
      <w:r w:rsidRPr="00491F20">
        <w:rPr>
          <w:rFonts w:ascii="Arial" w:hAnsi="Arial" w:cs="Arial"/>
          <w:sz w:val="24"/>
          <w:szCs w:val="24"/>
        </w:rPr>
        <w:t>The inspection and testing took place at the beginning of July and the summary report and detailed report had been received.</w:t>
      </w:r>
    </w:p>
    <w:p w:rsidR="00491F20" w:rsidRPr="00491F20" w:rsidRDefault="00491F20" w:rsidP="00491F20">
      <w:pPr>
        <w:tabs>
          <w:tab w:val="left" w:pos="426"/>
        </w:tabs>
        <w:spacing w:after="120"/>
        <w:jc w:val="both"/>
        <w:rPr>
          <w:rFonts w:ascii="Arial" w:hAnsi="Arial"/>
          <w:sz w:val="24"/>
          <w:szCs w:val="24"/>
        </w:rPr>
      </w:pPr>
      <w:r w:rsidRPr="00491F20">
        <w:rPr>
          <w:rFonts w:ascii="Arial" w:hAnsi="Arial"/>
          <w:sz w:val="24"/>
          <w:szCs w:val="24"/>
        </w:rPr>
        <w:lastRenderedPageBreak/>
        <w:t>The Committee note</w:t>
      </w:r>
      <w:r>
        <w:rPr>
          <w:rFonts w:ascii="Arial" w:hAnsi="Arial"/>
          <w:sz w:val="24"/>
          <w:szCs w:val="24"/>
        </w:rPr>
        <w:t>d</w:t>
      </w:r>
      <w:r w:rsidRPr="00491F20">
        <w:rPr>
          <w:rFonts w:ascii="Arial" w:hAnsi="Arial"/>
          <w:sz w:val="24"/>
          <w:szCs w:val="24"/>
        </w:rPr>
        <w:t xml:space="preserve"> that Stephen Gay Memorials had identified </w:t>
      </w:r>
      <w:r w:rsidRPr="00491F20">
        <w:rPr>
          <w:rFonts w:ascii="Arial" w:hAnsi="Arial"/>
          <w:b/>
          <w:i/>
          <w:sz w:val="24"/>
          <w:szCs w:val="24"/>
        </w:rPr>
        <w:t xml:space="preserve">eight </w:t>
      </w:r>
      <w:r w:rsidRPr="00491F20">
        <w:rPr>
          <w:rFonts w:ascii="Arial" w:hAnsi="Arial"/>
          <w:sz w:val="24"/>
          <w:szCs w:val="24"/>
        </w:rPr>
        <w:t>memorials which had failed Hartley Parish Council’s Memorial Safety Programme and Testing Policy.</w:t>
      </w:r>
    </w:p>
    <w:p w:rsidR="00491F20" w:rsidRPr="00491F20" w:rsidRDefault="00491F20" w:rsidP="00491F20">
      <w:pPr>
        <w:tabs>
          <w:tab w:val="left" w:pos="426"/>
        </w:tabs>
        <w:spacing w:after="120"/>
        <w:jc w:val="both"/>
        <w:rPr>
          <w:rFonts w:ascii="Arial" w:hAnsi="Arial"/>
          <w:sz w:val="24"/>
          <w:szCs w:val="24"/>
        </w:rPr>
      </w:pPr>
      <w:r w:rsidRPr="00491F20">
        <w:rPr>
          <w:rFonts w:ascii="Arial" w:hAnsi="Arial"/>
          <w:sz w:val="24"/>
          <w:szCs w:val="24"/>
        </w:rPr>
        <w:t>The failed memorials had been inspected by a Member of the Committee before an instruction was given to Stephen Gay Memorials to lay down all eight memorials at a cost of £245.00 plus VAT as a matter of urgency.</w:t>
      </w:r>
    </w:p>
    <w:p w:rsidR="00491F20" w:rsidRPr="00491F20" w:rsidRDefault="00491F20" w:rsidP="00491F20">
      <w:pPr>
        <w:tabs>
          <w:tab w:val="left" w:pos="426"/>
        </w:tabs>
        <w:spacing w:after="120"/>
        <w:jc w:val="both"/>
        <w:rPr>
          <w:rFonts w:ascii="Arial" w:hAnsi="Arial" w:cs="Arial"/>
          <w:sz w:val="24"/>
          <w:szCs w:val="24"/>
        </w:rPr>
      </w:pPr>
      <w:r w:rsidRPr="00491F20">
        <w:rPr>
          <w:rFonts w:ascii="Arial" w:hAnsi="Arial"/>
          <w:sz w:val="24"/>
          <w:szCs w:val="24"/>
        </w:rPr>
        <w:t xml:space="preserve">The Assistant Clerk </w:t>
      </w:r>
      <w:r>
        <w:rPr>
          <w:rFonts w:ascii="Arial" w:hAnsi="Arial"/>
          <w:sz w:val="24"/>
          <w:szCs w:val="24"/>
        </w:rPr>
        <w:t xml:space="preserve">had written to the Grave Owners for which we had contact details and </w:t>
      </w:r>
      <w:r w:rsidRPr="00491F20">
        <w:rPr>
          <w:rFonts w:ascii="Arial" w:hAnsi="Arial"/>
          <w:sz w:val="24"/>
          <w:szCs w:val="24"/>
        </w:rPr>
        <w:t xml:space="preserve">was in the process of reviewing the other memorials that had been identified as unsafe. </w:t>
      </w:r>
    </w:p>
    <w:p w:rsidR="00491F20" w:rsidRPr="00491F20" w:rsidRDefault="00491F20" w:rsidP="00491F20">
      <w:pPr>
        <w:overflowPunct/>
        <w:autoSpaceDE/>
        <w:autoSpaceDN/>
        <w:adjustRightInd/>
        <w:spacing w:after="120"/>
        <w:textAlignment w:val="auto"/>
        <w:rPr>
          <w:rFonts w:ascii="Arial" w:hAnsi="Arial" w:cs="Arial"/>
          <w:sz w:val="24"/>
          <w:szCs w:val="24"/>
        </w:rPr>
      </w:pPr>
      <w:r w:rsidRPr="00491F20">
        <w:rPr>
          <w:rFonts w:ascii="Arial" w:hAnsi="Arial" w:cs="Arial"/>
          <w:sz w:val="24"/>
          <w:szCs w:val="24"/>
        </w:rPr>
        <w:t xml:space="preserve">b) Having sought advice from the Institute of Cemetery and Crematorium Management, they confirmed that it is </w:t>
      </w:r>
      <w:r w:rsidRPr="00491F20">
        <w:rPr>
          <w:rFonts w:ascii="Arial" w:hAnsi="Arial" w:cs="Arial"/>
          <w:b/>
          <w:sz w:val="24"/>
          <w:szCs w:val="24"/>
          <w:u w:val="single"/>
        </w:rPr>
        <w:t>not</w:t>
      </w:r>
      <w:r w:rsidRPr="00491F20">
        <w:rPr>
          <w:rFonts w:ascii="Arial" w:hAnsi="Arial" w:cs="Arial"/>
          <w:sz w:val="24"/>
          <w:szCs w:val="24"/>
        </w:rPr>
        <w:t xml:space="preserve"> a legal requirement to write to all grave owners when the memorial testing is being undertaken.  As long as notices/signs are displayed, this is sufficient.</w:t>
      </w:r>
    </w:p>
    <w:p w:rsidR="00491F20" w:rsidRPr="00491F20" w:rsidRDefault="00491F20" w:rsidP="00491F20">
      <w:pPr>
        <w:overflowPunct/>
        <w:autoSpaceDE/>
        <w:autoSpaceDN/>
        <w:adjustRightInd/>
        <w:spacing w:after="120"/>
        <w:textAlignment w:val="auto"/>
        <w:rPr>
          <w:rFonts w:ascii="Arial" w:hAnsi="Arial" w:cs="Arial"/>
          <w:sz w:val="24"/>
          <w:szCs w:val="24"/>
        </w:rPr>
      </w:pPr>
      <w:r w:rsidRPr="00491F20">
        <w:rPr>
          <w:rFonts w:ascii="Arial" w:hAnsi="Arial" w:cs="Arial"/>
          <w:sz w:val="24"/>
          <w:szCs w:val="24"/>
        </w:rPr>
        <w:t>Members consider</w:t>
      </w:r>
      <w:r>
        <w:rPr>
          <w:rFonts w:ascii="Arial" w:hAnsi="Arial" w:cs="Arial"/>
          <w:sz w:val="24"/>
          <w:szCs w:val="24"/>
        </w:rPr>
        <w:t xml:space="preserve">ed the above information and opted to </w:t>
      </w:r>
      <w:r w:rsidRPr="00491F20">
        <w:rPr>
          <w:rFonts w:ascii="Arial" w:hAnsi="Arial" w:cs="Arial"/>
          <w:sz w:val="24"/>
          <w:szCs w:val="24"/>
        </w:rPr>
        <w:t xml:space="preserve">review the </w:t>
      </w:r>
      <w:r>
        <w:rPr>
          <w:rFonts w:ascii="Arial" w:hAnsi="Arial" w:cs="Arial"/>
          <w:sz w:val="24"/>
          <w:szCs w:val="24"/>
        </w:rPr>
        <w:t>Memorial Safety Programme and Testing Policy</w:t>
      </w:r>
      <w:r w:rsidRPr="00491F20">
        <w:rPr>
          <w:rFonts w:ascii="Arial" w:hAnsi="Arial" w:cs="Arial"/>
          <w:sz w:val="24"/>
          <w:szCs w:val="24"/>
        </w:rPr>
        <w:t xml:space="preserve"> in particular, to review the section headed Communications on page 4;</w:t>
      </w:r>
    </w:p>
    <w:p w:rsidR="00491F20" w:rsidRDefault="00491F20" w:rsidP="00491F20">
      <w:pPr>
        <w:overflowPunct/>
        <w:autoSpaceDE/>
        <w:autoSpaceDN/>
        <w:adjustRightInd/>
        <w:jc w:val="both"/>
        <w:textAlignment w:val="auto"/>
        <w:rPr>
          <w:rFonts w:ascii="Arial" w:hAnsi="Arial" w:cs="Arial"/>
          <w:i/>
          <w:sz w:val="24"/>
          <w:szCs w:val="24"/>
        </w:rPr>
      </w:pPr>
      <w:r w:rsidRPr="00491F20">
        <w:rPr>
          <w:rFonts w:ascii="Arial" w:hAnsi="Arial" w:cs="Arial"/>
          <w:i/>
          <w:sz w:val="24"/>
          <w:szCs w:val="24"/>
        </w:rPr>
        <w:t xml:space="preserve">“The Council will advise all existing memorial owner/s of its safety, inspection and testing regime on memorials in Hartley Burial Ground and Closed Churchyard, as set out in this adopted policy and on any implications that may arise subsequently. </w:t>
      </w:r>
      <w:r w:rsidRPr="00491F20">
        <w:rPr>
          <w:rFonts w:ascii="Arial" w:hAnsi="Arial" w:cs="Arial"/>
          <w:b/>
          <w:i/>
          <w:sz w:val="24"/>
          <w:szCs w:val="24"/>
        </w:rPr>
        <w:t xml:space="preserve"> For memorials located in Hartley Burial Ground this will be carried out by writing to each memorial owner/s at the last known address recorded in the Register of Purchased Graves, in advance of any formal inspection</w:t>
      </w:r>
      <w:r w:rsidRPr="00491F20">
        <w:rPr>
          <w:rFonts w:ascii="Arial" w:hAnsi="Arial" w:cs="Arial"/>
          <w:i/>
          <w:sz w:val="24"/>
          <w:szCs w:val="24"/>
        </w:rPr>
        <w:t xml:space="preserve">.  This will not apply to memorial owners in the Closed Churchyard as the Council does not hold any records; the means of communication will be restricted to the display of public notices as set out below”. </w:t>
      </w:r>
    </w:p>
    <w:p w:rsidR="00491F20" w:rsidRDefault="00491F20" w:rsidP="00491F20">
      <w:pPr>
        <w:overflowPunct/>
        <w:autoSpaceDE/>
        <w:autoSpaceDN/>
        <w:adjustRightInd/>
        <w:jc w:val="both"/>
        <w:textAlignment w:val="auto"/>
        <w:rPr>
          <w:rFonts w:ascii="Arial" w:hAnsi="Arial" w:cs="Arial"/>
          <w:i/>
          <w:sz w:val="24"/>
          <w:szCs w:val="24"/>
        </w:rPr>
      </w:pPr>
    </w:p>
    <w:p w:rsidR="00491F20" w:rsidRDefault="00491F20" w:rsidP="00491F20">
      <w:pPr>
        <w:tabs>
          <w:tab w:val="left" w:pos="0"/>
        </w:tabs>
        <w:spacing w:after="120"/>
        <w:ind w:right="43"/>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RESOLVED: That, </w:t>
      </w:r>
    </w:p>
    <w:p w:rsidR="00491F20" w:rsidRPr="00491F20" w:rsidRDefault="00491F20" w:rsidP="00491F20">
      <w:pPr>
        <w:tabs>
          <w:tab w:val="left" w:pos="0"/>
        </w:tabs>
        <w:spacing w:after="120"/>
        <w:ind w:left="1440" w:right="43"/>
        <w:jc w:val="both"/>
        <w:rPr>
          <w:rFonts w:ascii="Arial" w:hAnsi="Arial" w:cs="Arial"/>
          <w:sz w:val="24"/>
          <w:szCs w:val="24"/>
        </w:rPr>
      </w:pPr>
      <w:r w:rsidRPr="00491F20">
        <w:rPr>
          <w:rFonts w:ascii="Arial" w:hAnsi="Arial" w:cs="Arial"/>
          <w:sz w:val="24"/>
          <w:szCs w:val="24"/>
        </w:rPr>
        <w:t xml:space="preserve">The Parish Office </w:t>
      </w:r>
      <w:proofErr w:type="gramStart"/>
      <w:r>
        <w:rPr>
          <w:rFonts w:ascii="Arial" w:hAnsi="Arial" w:cs="Arial"/>
          <w:sz w:val="24"/>
          <w:szCs w:val="24"/>
        </w:rPr>
        <w:t>re-write</w:t>
      </w:r>
      <w:proofErr w:type="gramEnd"/>
      <w:r>
        <w:rPr>
          <w:rFonts w:ascii="Arial" w:hAnsi="Arial" w:cs="Arial"/>
          <w:sz w:val="24"/>
          <w:szCs w:val="24"/>
        </w:rPr>
        <w:t xml:space="preserve"> the section regarding Communications and this draft policy could then be considered at the next meeting.</w:t>
      </w:r>
    </w:p>
    <w:p w:rsidR="00491F20" w:rsidRPr="00491F20" w:rsidRDefault="00491F20" w:rsidP="00491F20">
      <w:pPr>
        <w:keepNext/>
        <w:keepLines/>
        <w:overflowPunct/>
        <w:autoSpaceDE/>
        <w:autoSpaceDN/>
        <w:adjustRightInd/>
        <w:textAlignment w:val="auto"/>
        <w:outlineLvl w:val="1"/>
        <w:rPr>
          <w:rFonts w:ascii="Arial" w:eastAsiaTheme="majorEastAsia" w:hAnsi="Arial" w:cs="Arial"/>
          <w:b/>
          <w:bCs/>
          <w:sz w:val="26"/>
          <w:szCs w:val="26"/>
        </w:rPr>
      </w:pPr>
      <w:r w:rsidRPr="00491F20">
        <w:rPr>
          <w:rFonts w:ascii="Arial" w:eastAsiaTheme="majorEastAsia" w:hAnsi="Arial" w:cs="Arial"/>
          <w:b/>
          <w:bCs/>
          <w:sz w:val="26"/>
          <w:szCs w:val="26"/>
        </w:rPr>
        <w:t xml:space="preserve">17. Burial </w:t>
      </w:r>
      <w:proofErr w:type="gramStart"/>
      <w:r w:rsidRPr="00491F20">
        <w:rPr>
          <w:rFonts w:ascii="Arial" w:eastAsiaTheme="majorEastAsia" w:hAnsi="Arial" w:cs="Arial"/>
          <w:b/>
          <w:bCs/>
          <w:sz w:val="26"/>
          <w:szCs w:val="26"/>
        </w:rPr>
        <w:t>Ground  -</w:t>
      </w:r>
      <w:proofErr w:type="gramEnd"/>
      <w:r w:rsidRPr="00491F20">
        <w:rPr>
          <w:rFonts w:ascii="Arial" w:eastAsiaTheme="majorEastAsia" w:hAnsi="Arial" w:cs="Arial"/>
          <w:b/>
          <w:bCs/>
          <w:sz w:val="26"/>
          <w:szCs w:val="26"/>
        </w:rPr>
        <w:t xml:space="preserve"> Administration</w:t>
      </w:r>
    </w:p>
    <w:p w:rsidR="00491F20" w:rsidRPr="00491F20" w:rsidRDefault="00491F20" w:rsidP="00491F20">
      <w:pPr>
        <w:keepNext/>
        <w:keepLines/>
        <w:overflowPunct/>
        <w:autoSpaceDE/>
        <w:autoSpaceDN/>
        <w:adjustRightInd/>
        <w:textAlignment w:val="auto"/>
        <w:outlineLvl w:val="1"/>
        <w:rPr>
          <w:rFonts w:ascii="Arial" w:eastAsiaTheme="majorEastAsia" w:hAnsi="Arial" w:cs="Arial"/>
          <w:b/>
          <w:bCs/>
          <w:sz w:val="26"/>
          <w:szCs w:val="26"/>
        </w:rPr>
      </w:pPr>
      <w:r w:rsidRPr="00491F20">
        <w:rPr>
          <w:rFonts w:ascii="Arial" w:eastAsiaTheme="majorEastAsia" w:hAnsi="Arial" w:cs="Arial"/>
          <w:b/>
          <w:bCs/>
          <w:sz w:val="26"/>
          <w:szCs w:val="26"/>
        </w:rPr>
        <w:t xml:space="preserve"> </w:t>
      </w:r>
    </w:p>
    <w:p w:rsidR="00491F20" w:rsidRDefault="00491F20" w:rsidP="00491F20">
      <w:pPr>
        <w:overflowPunct/>
        <w:autoSpaceDE/>
        <w:autoSpaceDN/>
        <w:adjustRightInd/>
        <w:textAlignment w:val="auto"/>
        <w:rPr>
          <w:rFonts w:ascii="Arial" w:hAnsi="Arial" w:cs="Arial"/>
          <w:sz w:val="24"/>
          <w:szCs w:val="24"/>
        </w:rPr>
      </w:pPr>
      <w:r>
        <w:rPr>
          <w:rFonts w:ascii="Arial" w:hAnsi="Arial" w:cs="Arial"/>
          <w:sz w:val="24"/>
          <w:szCs w:val="24"/>
        </w:rPr>
        <w:t>a) Members had been requested to</w:t>
      </w:r>
      <w:r w:rsidRPr="00491F20">
        <w:rPr>
          <w:rFonts w:ascii="Arial" w:hAnsi="Arial" w:cs="Arial"/>
          <w:sz w:val="24"/>
          <w:szCs w:val="24"/>
        </w:rPr>
        <w:t xml:space="preserve"> consider a review of the Rules &amp; Regulations of the Burial Ground, in particular to consider </w:t>
      </w:r>
      <w:r w:rsidRPr="00491F20">
        <w:rPr>
          <w:rFonts w:ascii="Arial" w:hAnsi="Arial" w:cs="Arial"/>
          <w:b/>
          <w:i/>
          <w:sz w:val="24"/>
          <w:szCs w:val="24"/>
        </w:rPr>
        <w:t>separating</w:t>
      </w:r>
      <w:r w:rsidRPr="00491F20">
        <w:rPr>
          <w:rFonts w:ascii="Arial" w:hAnsi="Arial" w:cs="Arial"/>
          <w:sz w:val="24"/>
          <w:szCs w:val="24"/>
        </w:rPr>
        <w:t xml:space="preserve"> the Rules &amp; Regulations for burials and Interments to make it clearer for families.</w:t>
      </w:r>
      <w:r>
        <w:rPr>
          <w:rFonts w:ascii="Arial" w:hAnsi="Arial" w:cs="Arial"/>
          <w:sz w:val="24"/>
          <w:szCs w:val="24"/>
        </w:rPr>
        <w:t xml:space="preserve"> Everyone agreed that this was a good idea and suggested that the Parish Office redraft the Rules &amp; Regulations and bring the revised versions back to the next meeting to be </w:t>
      </w:r>
      <w:r w:rsidR="0097653A">
        <w:rPr>
          <w:rFonts w:ascii="Arial" w:hAnsi="Arial" w:cs="Arial"/>
          <w:sz w:val="24"/>
          <w:szCs w:val="24"/>
        </w:rPr>
        <w:t>approved</w:t>
      </w:r>
      <w:r>
        <w:rPr>
          <w:rFonts w:ascii="Arial" w:hAnsi="Arial" w:cs="Arial"/>
          <w:sz w:val="24"/>
          <w:szCs w:val="24"/>
        </w:rPr>
        <w:t>.</w:t>
      </w:r>
    </w:p>
    <w:p w:rsidR="00491F20" w:rsidRDefault="00491F20" w:rsidP="00491F20">
      <w:pPr>
        <w:overflowPunct/>
        <w:autoSpaceDE/>
        <w:autoSpaceDN/>
        <w:adjustRightInd/>
        <w:textAlignment w:val="auto"/>
        <w:rPr>
          <w:rFonts w:ascii="Arial" w:hAnsi="Arial" w:cs="Arial"/>
          <w:sz w:val="24"/>
          <w:szCs w:val="24"/>
        </w:rPr>
      </w:pPr>
    </w:p>
    <w:p w:rsidR="00491F20" w:rsidRDefault="00491F20" w:rsidP="00491F20">
      <w:pPr>
        <w:tabs>
          <w:tab w:val="left" w:pos="0"/>
        </w:tabs>
        <w:spacing w:after="120"/>
        <w:ind w:right="43"/>
        <w:jc w:val="both"/>
        <w:rPr>
          <w:rFonts w:ascii="Arial" w:hAnsi="Arial" w:cs="Arial"/>
          <w:sz w:val="24"/>
          <w:szCs w:val="24"/>
        </w:rPr>
      </w:pPr>
      <w:r>
        <w:rPr>
          <w:rFonts w:ascii="Arial" w:hAnsi="Arial" w:cs="Arial"/>
          <w:sz w:val="24"/>
          <w:szCs w:val="24"/>
        </w:rPr>
        <w:tab/>
      </w:r>
      <w:r>
        <w:rPr>
          <w:rFonts w:ascii="Arial" w:hAnsi="Arial" w:cs="Arial"/>
          <w:sz w:val="24"/>
          <w:szCs w:val="24"/>
        </w:rPr>
        <w:tab/>
        <w:t>RE</w:t>
      </w:r>
      <w:r w:rsidR="00ED66E6">
        <w:rPr>
          <w:rFonts w:ascii="Arial" w:hAnsi="Arial" w:cs="Arial"/>
          <w:sz w:val="24"/>
          <w:szCs w:val="24"/>
        </w:rPr>
        <w:t>SOLVED</w:t>
      </w:r>
      <w:r>
        <w:rPr>
          <w:rFonts w:ascii="Arial" w:hAnsi="Arial" w:cs="Arial"/>
          <w:sz w:val="24"/>
          <w:szCs w:val="24"/>
        </w:rPr>
        <w:t xml:space="preserve">: That, </w:t>
      </w:r>
    </w:p>
    <w:p w:rsidR="00491F20" w:rsidRPr="00491F20" w:rsidRDefault="00491F20" w:rsidP="00491F20">
      <w:pPr>
        <w:tabs>
          <w:tab w:val="left" w:pos="0"/>
        </w:tabs>
        <w:spacing w:after="120"/>
        <w:ind w:left="1440" w:right="43"/>
        <w:jc w:val="both"/>
        <w:rPr>
          <w:rFonts w:ascii="Arial" w:hAnsi="Arial" w:cs="Arial"/>
          <w:sz w:val="24"/>
          <w:szCs w:val="24"/>
        </w:rPr>
      </w:pPr>
      <w:r w:rsidRPr="00491F20">
        <w:rPr>
          <w:rFonts w:ascii="Arial" w:hAnsi="Arial" w:cs="Arial"/>
          <w:sz w:val="24"/>
          <w:szCs w:val="24"/>
        </w:rPr>
        <w:t xml:space="preserve">The Parish Office </w:t>
      </w:r>
      <w:r>
        <w:rPr>
          <w:rFonts w:ascii="Arial" w:hAnsi="Arial" w:cs="Arial"/>
          <w:sz w:val="24"/>
          <w:szCs w:val="24"/>
        </w:rPr>
        <w:t xml:space="preserve">separate the Rules &amp; Regulations into two – one for Burials and one for Interments and for the revised documents to be </w:t>
      </w:r>
      <w:r w:rsidR="0097653A">
        <w:rPr>
          <w:rFonts w:ascii="Arial" w:hAnsi="Arial" w:cs="Arial"/>
          <w:sz w:val="24"/>
          <w:szCs w:val="24"/>
        </w:rPr>
        <w:t>approved</w:t>
      </w:r>
      <w:r>
        <w:rPr>
          <w:rFonts w:ascii="Arial" w:hAnsi="Arial" w:cs="Arial"/>
          <w:sz w:val="24"/>
          <w:szCs w:val="24"/>
        </w:rPr>
        <w:t xml:space="preserve"> at the next meeting.</w:t>
      </w:r>
    </w:p>
    <w:p w:rsidR="00491F20" w:rsidRPr="00491F20" w:rsidRDefault="00491F20" w:rsidP="00491F20">
      <w:pPr>
        <w:overflowPunct/>
        <w:autoSpaceDE/>
        <w:autoSpaceDN/>
        <w:adjustRightInd/>
        <w:textAlignment w:val="auto"/>
        <w:rPr>
          <w:rFonts w:ascii="Arial" w:hAnsi="Arial" w:cs="Arial"/>
          <w:sz w:val="24"/>
          <w:szCs w:val="24"/>
        </w:rPr>
      </w:pPr>
    </w:p>
    <w:p w:rsidR="00491F20" w:rsidRDefault="00491F20" w:rsidP="00491F20">
      <w:pPr>
        <w:overflowPunct/>
        <w:autoSpaceDE/>
        <w:autoSpaceDN/>
        <w:adjustRightInd/>
        <w:spacing w:after="120"/>
        <w:textAlignment w:val="auto"/>
        <w:rPr>
          <w:rFonts w:ascii="Arial" w:hAnsi="Arial" w:cs="Arial"/>
          <w:sz w:val="24"/>
          <w:szCs w:val="24"/>
        </w:rPr>
      </w:pPr>
      <w:r w:rsidRPr="00491F20">
        <w:rPr>
          <w:rFonts w:ascii="Arial" w:hAnsi="Arial" w:cs="Arial"/>
          <w:sz w:val="24"/>
          <w:szCs w:val="24"/>
        </w:rPr>
        <w:t xml:space="preserve">b) </w:t>
      </w:r>
      <w:r>
        <w:rPr>
          <w:rFonts w:ascii="Arial" w:hAnsi="Arial" w:cs="Arial"/>
          <w:sz w:val="24"/>
          <w:szCs w:val="24"/>
        </w:rPr>
        <w:t>Members also</w:t>
      </w:r>
      <w:r w:rsidRPr="00491F20">
        <w:rPr>
          <w:rFonts w:ascii="Arial" w:hAnsi="Arial" w:cs="Arial"/>
          <w:sz w:val="24"/>
          <w:szCs w:val="24"/>
        </w:rPr>
        <w:t xml:space="preserve"> consider</w:t>
      </w:r>
      <w:r>
        <w:rPr>
          <w:rFonts w:ascii="Arial" w:hAnsi="Arial" w:cs="Arial"/>
          <w:sz w:val="24"/>
          <w:szCs w:val="24"/>
        </w:rPr>
        <w:t>ed</w:t>
      </w:r>
      <w:r w:rsidRPr="00491F20">
        <w:rPr>
          <w:rFonts w:ascii="Arial" w:hAnsi="Arial" w:cs="Arial"/>
          <w:sz w:val="24"/>
          <w:szCs w:val="24"/>
        </w:rPr>
        <w:t xml:space="preserve"> the introduction of a checklist for the Interment of Ashes reiterating that caskets are NOT permitted to be interred.</w:t>
      </w:r>
    </w:p>
    <w:p w:rsidR="00491F20" w:rsidRDefault="00491F20" w:rsidP="00491F20">
      <w:pPr>
        <w:tabs>
          <w:tab w:val="left" w:pos="0"/>
        </w:tabs>
        <w:spacing w:after="120"/>
        <w:ind w:right="43"/>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RE</w:t>
      </w:r>
      <w:r w:rsidR="00ED66E6">
        <w:rPr>
          <w:rFonts w:ascii="Arial" w:hAnsi="Arial" w:cs="Arial"/>
          <w:sz w:val="24"/>
          <w:szCs w:val="24"/>
        </w:rPr>
        <w:t>SOLVED</w:t>
      </w:r>
      <w:r>
        <w:rPr>
          <w:rFonts w:ascii="Arial" w:hAnsi="Arial" w:cs="Arial"/>
          <w:sz w:val="24"/>
          <w:szCs w:val="24"/>
        </w:rPr>
        <w:t xml:space="preserve">: That, </w:t>
      </w:r>
    </w:p>
    <w:p w:rsidR="00491F20" w:rsidRPr="00491F20" w:rsidRDefault="00491F20" w:rsidP="00491F20">
      <w:pPr>
        <w:tabs>
          <w:tab w:val="left" w:pos="0"/>
        </w:tabs>
        <w:spacing w:after="120"/>
        <w:ind w:left="1440" w:right="43"/>
        <w:jc w:val="both"/>
        <w:rPr>
          <w:rFonts w:ascii="Arial" w:hAnsi="Arial" w:cs="Arial"/>
          <w:sz w:val="24"/>
          <w:szCs w:val="24"/>
        </w:rPr>
      </w:pPr>
      <w:r w:rsidRPr="00491F20">
        <w:rPr>
          <w:rFonts w:ascii="Arial" w:hAnsi="Arial" w:cs="Arial"/>
          <w:sz w:val="24"/>
          <w:szCs w:val="24"/>
        </w:rPr>
        <w:t xml:space="preserve">The Parish Office </w:t>
      </w:r>
      <w:r>
        <w:rPr>
          <w:rFonts w:ascii="Arial" w:hAnsi="Arial" w:cs="Arial"/>
          <w:sz w:val="24"/>
          <w:szCs w:val="24"/>
        </w:rPr>
        <w:t xml:space="preserve">compile a checklist for the Interment of Ashes to include a section reiterating that caskets are NOT permitted to be interred and for the revised document to be </w:t>
      </w:r>
      <w:r w:rsidR="0097653A">
        <w:rPr>
          <w:rFonts w:ascii="Arial" w:hAnsi="Arial" w:cs="Arial"/>
          <w:sz w:val="24"/>
          <w:szCs w:val="24"/>
        </w:rPr>
        <w:t>approved</w:t>
      </w:r>
      <w:r>
        <w:rPr>
          <w:rFonts w:ascii="Arial" w:hAnsi="Arial" w:cs="Arial"/>
          <w:sz w:val="24"/>
          <w:szCs w:val="24"/>
        </w:rPr>
        <w:t xml:space="preserve"> at the next meeting.</w:t>
      </w:r>
    </w:p>
    <w:p w:rsidR="00491F20" w:rsidRPr="00491F20" w:rsidRDefault="00491F20" w:rsidP="00491F20">
      <w:pPr>
        <w:keepNext/>
        <w:keepLines/>
        <w:overflowPunct/>
        <w:autoSpaceDE/>
        <w:autoSpaceDN/>
        <w:adjustRightInd/>
        <w:spacing w:before="200" w:after="120"/>
        <w:textAlignment w:val="auto"/>
        <w:outlineLvl w:val="1"/>
        <w:rPr>
          <w:rFonts w:ascii="Arial" w:eastAsiaTheme="majorEastAsia" w:hAnsi="Arial" w:cs="Arial"/>
          <w:b/>
          <w:bCs/>
          <w:color w:val="000000" w:themeColor="text1"/>
          <w:sz w:val="26"/>
          <w:szCs w:val="26"/>
        </w:rPr>
      </w:pPr>
      <w:r w:rsidRPr="00491F20">
        <w:rPr>
          <w:rFonts w:ascii="Arial" w:eastAsiaTheme="majorEastAsia" w:hAnsi="Arial" w:cs="Arial"/>
          <w:b/>
          <w:bCs/>
          <w:color w:val="000000" w:themeColor="text1"/>
          <w:sz w:val="26"/>
          <w:szCs w:val="26"/>
        </w:rPr>
        <w:t xml:space="preserve">18. Grass cutting and burial ground maintenance contract </w:t>
      </w:r>
      <w:r w:rsidRPr="00491F20">
        <w:rPr>
          <w:rFonts w:ascii="Arial" w:eastAsiaTheme="majorEastAsia" w:hAnsi="Arial" w:cs="Arial"/>
          <w:b/>
          <w:bCs/>
          <w:color w:val="000000" w:themeColor="text1"/>
          <w:sz w:val="26"/>
          <w:szCs w:val="26"/>
        </w:rPr>
        <w:tab/>
      </w:r>
    </w:p>
    <w:p w:rsidR="00491F20" w:rsidRPr="00491F20" w:rsidRDefault="00491F20" w:rsidP="00491F20">
      <w:pPr>
        <w:spacing w:after="120"/>
        <w:jc w:val="both"/>
        <w:rPr>
          <w:rFonts w:ascii="Arial" w:hAnsi="Arial" w:cs="Arial"/>
          <w:sz w:val="24"/>
          <w:szCs w:val="22"/>
        </w:rPr>
      </w:pPr>
      <w:r>
        <w:rPr>
          <w:rFonts w:ascii="Arial" w:hAnsi="Arial" w:cs="Arial"/>
          <w:sz w:val="24"/>
          <w:szCs w:val="22"/>
        </w:rPr>
        <w:t>Members</w:t>
      </w:r>
      <w:r w:rsidRPr="00491F20">
        <w:rPr>
          <w:rFonts w:ascii="Arial" w:hAnsi="Arial" w:cs="Arial"/>
          <w:sz w:val="24"/>
          <w:szCs w:val="22"/>
        </w:rPr>
        <w:t xml:space="preserve"> review</w:t>
      </w:r>
      <w:r>
        <w:rPr>
          <w:rFonts w:ascii="Arial" w:hAnsi="Arial" w:cs="Arial"/>
          <w:sz w:val="24"/>
          <w:szCs w:val="22"/>
        </w:rPr>
        <w:t>ed</w:t>
      </w:r>
      <w:r w:rsidRPr="00491F20">
        <w:rPr>
          <w:rFonts w:ascii="Arial" w:hAnsi="Arial" w:cs="Arial"/>
          <w:sz w:val="24"/>
          <w:szCs w:val="22"/>
        </w:rPr>
        <w:t xml:space="preserve"> the grass cutting specification and maintenance contract at Hartley Burial Ground, and the grass cutting specifications at the Closed Churchyard and the Manor Field Burial Ground which falls due for renewal on 1</w:t>
      </w:r>
      <w:r w:rsidRPr="00491F20">
        <w:rPr>
          <w:rFonts w:ascii="Arial" w:hAnsi="Arial" w:cs="Arial"/>
          <w:sz w:val="24"/>
          <w:szCs w:val="22"/>
          <w:vertAlign w:val="superscript"/>
        </w:rPr>
        <w:t>st</w:t>
      </w:r>
      <w:r w:rsidRPr="00491F20">
        <w:rPr>
          <w:rFonts w:ascii="Arial" w:hAnsi="Arial" w:cs="Arial"/>
          <w:sz w:val="24"/>
          <w:szCs w:val="22"/>
        </w:rPr>
        <w:t xml:space="preserve"> April 202</w:t>
      </w:r>
      <w:r w:rsidR="0097653A">
        <w:rPr>
          <w:rFonts w:ascii="Arial" w:hAnsi="Arial" w:cs="Arial"/>
          <w:sz w:val="24"/>
          <w:szCs w:val="22"/>
        </w:rPr>
        <w:t>4</w:t>
      </w:r>
      <w:r w:rsidRPr="00491F20">
        <w:rPr>
          <w:rFonts w:ascii="Arial" w:hAnsi="Arial" w:cs="Arial"/>
          <w:sz w:val="24"/>
          <w:szCs w:val="22"/>
        </w:rPr>
        <w:t xml:space="preserve"> and note</w:t>
      </w:r>
      <w:r>
        <w:rPr>
          <w:rFonts w:ascii="Arial" w:hAnsi="Arial" w:cs="Arial"/>
          <w:sz w:val="24"/>
          <w:szCs w:val="22"/>
        </w:rPr>
        <w:t>d</w:t>
      </w:r>
      <w:r w:rsidRPr="00491F20">
        <w:rPr>
          <w:rFonts w:ascii="Arial" w:hAnsi="Arial" w:cs="Arial"/>
          <w:sz w:val="24"/>
          <w:szCs w:val="22"/>
        </w:rPr>
        <w:t xml:space="preserve"> the list of Contractors invited to submit a quotation. </w:t>
      </w:r>
      <w:r>
        <w:rPr>
          <w:rFonts w:ascii="Arial" w:hAnsi="Arial" w:cs="Arial"/>
          <w:sz w:val="24"/>
          <w:szCs w:val="22"/>
        </w:rPr>
        <w:t>Members agreed to proceed and to invite Contractors to submit their quotations.</w:t>
      </w:r>
    </w:p>
    <w:p w:rsidR="0097653A" w:rsidRDefault="0097653A" w:rsidP="0097653A">
      <w:pPr>
        <w:tabs>
          <w:tab w:val="left" w:pos="0"/>
        </w:tabs>
        <w:spacing w:after="120"/>
        <w:ind w:right="43"/>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RESOLVED: That, </w:t>
      </w:r>
    </w:p>
    <w:p w:rsidR="0097653A" w:rsidRPr="00491F20" w:rsidRDefault="0097653A" w:rsidP="0097653A">
      <w:pPr>
        <w:tabs>
          <w:tab w:val="left" w:pos="0"/>
        </w:tabs>
        <w:spacing w:after="120"/>
        <w:ind w:left="1440" w:right="43"/>
        <w:jc w:val="both"/>
        <w:rPr>
          <w:rFonts w:ascii="Arial" w:hAnsi="Arial" w:cs="Arial"/>
          <w:sz w:val="24"/>
          <w:szCs w:val="24"/>
        </w:rPr>
      </w:pPr>
      <w:proofErr w:type="gramStart"/>
      <w:r w:rsidRPr="00491F20">
        <w:rPr>
          <w:rFonts w:ascii="Arial" w:hAnsi="Arial" w:cs="Arial"/>
          <w:sz w:val="24"/>
          <w:szCs w:val="24"/>
        </w:rPr>
        <w:t xml:space="preserve">The Parish Office </w:t>
      </w:r>
      <w:r>
        <w:rPr>
          <w:rFonts w:ascii="Arial" w:hAnsi="Arial" w:cs="Arial"/>
          <w:sz w:val="24"/>
          <w:szCs w:val="24"/>
        </w:rPr>
        <w:t>send out the documents and invitations asking Contractors to submit their quotations for the grass cutting and burial ground maintenance contract for 2024/25.</w:t>
      </w:r>
      <w:proofErr w:type="gramEnd"/>
    </w:p>
    <w:p w:rsidR="00877CF6" w:rsidRPr="00423899" w:rsidRDefault="00877CF6" w:rsidP="00423899">
      <w:pPr>
        <w:spacing w:after="120"/>
        <w:rPr>
          <w:rFonts w:ascii="Arial" w:hAnsi="Arial" w:cs="Arial"/>
          <w:sz w:val="24"/>
          <w:szCs w:val="24"/>
        </w:rPr>
      </w:pPr>
    </w:p>
    <w:p w:rsidR="00F73D5C" w:rsidRPr="00AB3905" w:rsidRDefault="00842560" w:rsidP="00AB3905">
      <w:pPr>
        <w:pStyle w:val="Heading2"/>
        <w:jc w:val="left"/>
        <w:rPr>
          <w:rFonts w:ascii="Arial" w:hAnsi="Arial" w:cs="Arial"/>
          <w:sz w:val="24"/>
          <w:szCs w:val="24"/>
        </w:rPr>
      </w:pPr>
      <w:r w:rsidRPr="00AB3905">
        <w:rPr>
          <w:rFonts w:ascii="Arial" w:hAnsi="Arial" w:cs="Arial"/>
          <w:sz w:val="24"/>
          <w:szCs w:val="24"/>
        </w:rPr>
        <w:t>1</w:t>
      </w:r>
      <w:r w:rsidR="00491F20">
        <w:rPr>
          <w:rFonts w:ascii="Arial" w:hAnsi="Arial" w:cs="Arial"/>
          <w:sz w:val="24"/>
          <w:szCs w:val="24"/>
        </w:rPr>
        <w:t>9</w:t>
      </w:r>
      <w:r w:rsidRPr="00AB3905">
        <w:rPr>
          <w:rFonts w:ascii="Arial" w:hAnsi="Arial" w:cs="Arial"/>
          <w:sz w:val="24"/>
          <w:szCs w:val="24"/>
        </w:rPr>
        <w:t xml:space="preserve">. </w:t>
      </w:r>
      <w:r w:rsidR="001C36A5" w:rsidRPr="00AB3905">
        <w:rPr>
          <w:rFonts w:ascii="Arial" w:hAnsi="Arial" w:cs="Arial"/>
          <w:sz w:val="24"/>
          <w:szCs w:val="24"/>
        </w:rPr>
        <w:t>Date of next meeting</w:t>
      </w:r>
      <w:r w:rsidR="00A35B13" w:rsidRPr="00AB3905">
        <w:rPr>
          <w:rFonts w:ascii="Arial" w:hAnsi="Arial" w:cs="Arial"/>
          <w:sz w:val="24"/>
          <w:szCs w:val="24"/>
        </w:rPr>
        <w:t xml:space="preserve"> </w:t>
      </w:r>
    </w:p>
    <w:p w:rsidR="000D652A" w:rsidRDefault="000D652A" w:rsidP="001C36A5">
      <w:pPr>
        <w:rPr>
          <w:rFonts w:ascii="Arial" w:hAnsi="Arial" w:cs="Arial"/>
          <w:b/>
          <w:sz w:val="24"/>
          <w:szCs w:val="24"/>
        </w:rPr>
      </w:pPr>
    </w:p>
    <w:p w:rsidR="00842560" w:rsidRDefault="00842560" w:rsidP="001C36A5">
      <w:pPr>
        <w:rPr>
          <w:rFonts w:ascii="Arial" w:hAnsi="Arial" w:cs="Arial"/>
          <w:b/>
          <w:sz w:val="24"/>
          <w:szCs w:val="24"/>
        </w:rPr>
      </w:pPr>
    </w:p>
    <w:p w:rsidR="00842560" w:rsidRDefault="00842560" w:rsidP="00842560">
      <w:pPr>
        <w:overflowPunct/>
        <w:autoSpaceDE/>
        <w:autoSpaceDN/>
        <w:adjustRightInd/>
        <w:spacing w:after="120"/>
        <w:jc w:val="center"/>
        <w:textAlignment w:val="auto"/>
        <w:rPr>
          <w:rFonts w:ascii="Arial" w:hAnsi="Arial"/>
          <w:sz w:val="24"/>
          <w:szCs w:val="24"/>
          <w:u w:val="single"/>
        </w:rPr>
      </w:pPr>
      <w:r w:rsidRPr="000179DC">
        <w:rPr>
          <w:rFonts w:ascii="Arial" w:hAnsi="Arial"/>
          <w:sz w:val="24"/>
          <w:szCs w:val="24"/>
          <w:u w:val="single"/>
        </w:rPr>
        <w:t xml:space="preserve">The meeting closed at </w:t>
      </w:r>
      <w:r w:rsidR="00491F20">
        <w:rPr>
          <w:rFonts w:ascii="Arial" w:hAnsi="Arial"/>
          <w:sz w:val="24"/>
          <w:szCs w:val="24"/>
          <w:u w:val="single"/>
        </w:rPr>
        <w:t>11:00am</w:t>
      </w:r>
    </w:p>
    <w:p w:rsidR="00491F20" w:rsidRDefault="00491F20" w:rsidP="00842560">
      <w:pPr>
        <w:overflowPunct/>
        <w:autoSpaceDE/>
        <w:autoSpaceDN/>
        <w:adjustRightInd/>
        <w:spacing w:after="120"/>
        <w:jc w:val="center"/>
        <w:textAlignment w:val="auto"/>
        <w:rPr>
          <w:rFonts w:ascii="Arial" w:hAnsi="Arial"/>
          <w:sz w:val="24"/>
          <w:szCs w:val="24"/>
          <w:u w:val="single"/>
        </w:rPr>
      </w:pPr>
    </w:p>
    <w:p w:rsidR="009544B4" w:rsidRDefault="009544B4" w:rsidP="001C36A5">
      <w:pPr>
        <w:rPr>
          <w:rFonts w:ascii="Arial" w:hAnsi="Arial" w:cs="Arial"/>
          <w:b/>
          <w:sz w:val="24"/>
          <w:szCs w:val="24"/>
        </w:rPr>
      </w:pPr>
    </w:p>
    <w:p w:rsidR="00FC4761" w:rsidRDefault="00FC4761" w:rsidP="00FC4761">
      <w:pPr>
        <w:ind w:right="610"/>
        <w:jc w:val="both"/>
        <w:rPr>
          <w:rFonts w:ascii="Arial" w:hAnsi="Arial"/>
          <w:sz w:val="24"/>
          <w:szCs w:val="24"/>
        </w:rPr>
      </w:pPr>
      <w:r w:rsidRPr="000179DC">
        <w:rPr>
          <w:rFonts w:ascii="Arial" w:hAnsi="Arial"/>
          <w:sz w:val="24"/>
          <w:szCs w:val="24"/>
        </w:rPr>
        <w:t>Signed:……………………………………………</w:t>
      </w:r>
      <w:r w:rsidRPr="000179DC">
        <w:rPr>
          <w:rFonts w:ascii="Arial" w:hAnsi="Arial"/>
          <w:sz w:val="24"/>
          <w:szCs w:val="24"/>
        </w:rPr>
        <w:tab/>
      </w:r>
      <w:r w:rsidRPr="000179DC">
        <w:rPr>
          <w:rFonts w:ascii="Arial" w:hAnsi="Arial"/>
          <w:sz w:val="24"/>
          <w:szCs w:val="24"/>
        </w:rPr>
        <w:tab/>
        <w:t>Date:………………….</w:t>
      </w:r>
    </w:p>
    <w:p w:rsidR="00B664B7" w:rsidRDefault="00B664B7" w:rsidP="00FC4761">
      <w:pPr>
        <w:ind w:right="610"/>
        <w:jc w:val="both"/>
        <w:rPr>
          <w:rFonts w:ascii="Arial" w:hAnsi="Arial"/>
          <w:sz w:val="24"/>
          <w:szCs w:val="24"/>
        </w:rPr>
      </w:pPr>
    </w:p>
    <w:p w:rsidR="00B32576" w:rsidRDefault="00FC4761" w:rsidP="00B24B26">
      <w:pPr>
        <w:rPr>
          <w:rFonts w:ascii="Arial" w:hAnsi="Arial"/>
          <w:sz w:val="24"/>
          <w:szCs w:val="24"/>
        </w:rPr>
      </w:pPr>
      <w:r w:rsidRPr="000179DC">
        <w:rPr>
          <w:rFonts w:ascii="Arial" w:hAnsi="Arial"/>
          <w:sz w:val="24"/>
          <w:szCs w:val="24"/>
        </w:rPr>
        <w:t>Chairman</w:t>
      </w:r>
      <w:r w:rsidR="008C3F34" w:rsidRPr="000179DC">
        <w:rPr>
          <w:rFonts w:ascii="Arial" w:hAnsi="Arial"/>
          <w:sz w:val="24"/>
          <w:szCs w:val="24"/>
        </w:rPr>
        <w:t xml:space="preserve"> of the Burial Grounds and G</w:t>
      </w:r>
      <w:r w:rsidR="00A32887">
        <w:rPr>
          <w:rFonts w:ascii="Arial" w:hAnsi="Arial"/>
          <w:sz w:val="24"/>
          <w:szCs w:val="24"/>
        </w:rPr>
        <w:t>ardens of Remembrance Committe</w:t>
      </w:r>
      <w:r w:rsidR="00B32576">
        <w:rPr>
          <w:rFonts w:ascii="Arial" w:hAnsi="Arial"/>
          <w:sz w:val="24"/>
          <w:szCs w:val="24"/>
        </w:rPr>
        <w:t>e</w:t>
      </w:r>
    </w:p>
    <w:p w:rsidR="006E467B" w:rsidRDefault="006E467B" w:rsidP="00B24B26">
      <w:pPr>
        <w:rPr>
          <w:rFonts w:ascii="Arial" w:hAnsi="Arial"/>
          <w:sz w:val="24"/>
          <w:szCs w:val="24"/>
        </w:rPr>
        <w:sectPr w:rsidR="006E467B" w:rsidSect="009A7F2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491F20" w:rsidRPr="00491F20" w:rsidRDefault="00491F20" w:rsidP="00491F20">
      <w:pPr>
        <w:spacing w:before="240" w:after="240"/>
        <w:ind w:left="-284"/>
        <w:jc w:val="center"/>
        <w:rPr>
          <w:rFonts w:ascii="Arial" w:hAnsi="Arial" w:cs="Arial"/>
          <w:b/>
          <w:sz w:val="22"/>
          <w:szCs w:val="22"/>
          <w:u w:val="single"/>
        </w:rPr>
      </w:pPr>
      <w:r w:rsidRPr="00491F20">
        <w:rPr>
          <w:rFonts w:ascii="Arial" w:hAnsi="Arial" w:cs="Arial"/>
          <w:b/>
          <w:sz w:val="22"/>
          <w:szCs w:val="22"/>
          <w:u w:val="single"/>
        </w:rPr>
        <w:lastRenderedPageBreak/>
        <w:t>HARTLEY PARISH COUNCIL</w:t>
      </w:r>
    </w:p>
    <w:p w:rsidR="00491F20" w:rsidRPr="00491F20" w:rsidRDefault="00491F20" w:rsidP="00491F20">
      <w:pPr>
        <w:spacing w:before="240" w:after="240"/>
        <w:ind w:left="-284" w:right="-613"/>
        <w:jc w:val="center"/>
        <w:rPr>
          <w:rFonts w:ascii="Arial" w:hAnsi="Arial" w:cs="Arial"/>
          <w:b/>
          <w:sz w:val="22"/>
          <w:szCs w:val="22"/>
          <w:u w:val="single"/>
        </w:rPr>
      </w:pPr>
      <w:r w:rsidRPr="00491F20">
        <w:rPr>
          <w:rFonts w:ascii="Arial" w:hAnsi="Arial" w:cs="Arial"/>
          <w:b/>
          <w:sz w:val="22"/>
          <w:szCs w:val="22"/>
          <w:u w:val="single"/>
        </w:rPr>
        <w:t xml:space="preserve">CHARGES FOR HARTLEY BURIAL GROUND, MANOR FIELD BURIAL GROUND </w:t>
      </w:r>
    </w:p>
    <w:p w:rsidR="00491F20" w:rsidRPr="00491F20" w:rsidRDefault="00491F20" w:rsidP="00491F20">
      <w:pPr>
        <w:spacing w:before="240" w:after="240"/>
        <w:ind w:left="-284" w:right="-613"/>
        <w:jc w:val="center"/>
        <w:rPr>
          <w:rFonts w:ascii="Arial" w:hAnsi="Arial" w:cs="Arial"/>
          <w:b/>
          <w:sz w:val="22"/>
          <w:szCs w:val="22"/>
          <w:u w:val="single"/>
        </w:rPr>
      </w:pPr>
      <w:r w:rsidRPr="00491F20">
        <w:rPr>
          <w:rFonts w:ascii="Arial" w:hAnsi="Arial" w:cs="Arial"/>
          <w:b/>
          <w:sz w:val="22"/>
          <w:szCs w:val="22"/>
          <w:u w:val="single"/>
        </w:rPr>
        <w:t>AND GARDENS OF REMEMBRANCE</w:t>
      </w:r>
    </w:p>
    <w:p w:rsidR="00491F20" w:rsidRPr="00491F20" w:rsidRDefault="00491F20" w:rsidP="00491F20">
      <w:pPr>
        <w:spacing w:before="240" w:after="240"/>
        <w:ind w:left="-284" w:right="-613"/>
        <w:jc w:val="center"/>
        <w:rPr>
          <w:rFonts w:ascii="Arial" w:hAnsi="Arial" w:cs="Arial"/>
          <w:b/>
          <w:sz w:val="22"/>
          <w:szCs w:val="22"/>
          <w:u w:val="single"/>
        </w:rPr>
      </w:pPr>
      <w:r w:rsidRPr="00491F20">
        <w:rPr>
          <w:rFonts w:ascii="Arial" w:hAnsi="Arial" w:cs="Arial"/>
          <w:b/>
          <w:sz w:val="22"/>
          <w:szCs w:val="22"/>
          <w:u w:val="single"/>
        </w:rPr>
        <w:t>Effective from 1</w:t>
      </w:r>
      <w:r w:rsidRPr="00491F20">
        <w:rPr>
          <w:rFonts w:ascii="Arial" w:hAnsi="Arial" w:cs="Arial"/>
          <w:b/>
          <w:sz w:val="22"/>
          <w:szCs w:val="22"/>
          <w:u w:val="single"/>
          <w:vertAlign w:val="superscript"/>
        </w:rPr>
        <w:t>st</w:t>
      </w:r>
      <w:r w:rsidRPr="00491F20">
        <w:rPr>
          <w:rFonts w:ascii="Arial" w:hAnsi="Arial" w:cs="Arial"/>
          <w:b/>
          <w:sz w:val="22"/>
          <w:szCs w:val="22"/>
          <w:u w:val="single"/>
        </w:rPr>
        <w:t xml:space="preserve"> April 2024 to 31</w:t>
      </w:r>
      <w:r w:rsidRPr="00491F20">
        <w:rPr>
          <w:rFonts w:ascii="Arial" w:hAnsi="Arial" w:cs="Arial"/>
          <w:b/>
          <w:sz w:val="22"/>
          <w:szCs w:val="22"/>
          <w:u w:val="single"/>
          <w:vertAlign w:val="superscript"/>
        </w:rPr>
        <w:t>st</w:t>
      </w:r>
      <w:r w:rsidRPr="00491F20">
        <w:rPr>
          <w:rFonts w:ascii="Arial" w:hAnsi="Arial" w:cs="Arial"/>
          <w:b/>
          <w:sz w:val="22"/>
          <w:szCs w:val="22"/>
          <w:u w:val="single"/>
        </w:rPr>
        <w:t xml:space="preserve"> March 2025</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268"/>
        <w:gridCol w:w="2126"/>
      </w:tblGrid>
      <w:tr w:rsidR="00491F20" w:rsidRPr="00491F20" w:rsidTr="00C16C6D">
        <w:tc>
          <w:tcPr>
            <w:tcW w:w="6663" w:type="dxa"/>
            <w:shd w:val="pct10" w:color="auto" w:fill="auto"/>
          </w:tcPr>
          <w:p w:rsidR="00491F20" w:rsidRPr="00491F20" w:rsidRDefault="00491F20" w:rsidP="00491F20">
            <w:pPr>
              <w:spacing w:before="120" w:after="120"/>
              <w:jc w:val="both"/>
              <w:rPr>
                <w:rFonts w:ascii="Arial" w:hAnsi="Arial"/>
                <w:sz w:val="22"/>
                <w:szCs w:val="22"/>
              </w:rPr>
            </w:pPr>
            <w:r w:rsidRPr="00491F20">
              <w:rPr>
                <w:rFonts w:ascii="Arial" w:hAnsi="Arial" w:cs="Arial"/>
                <w:b/>
                <w:sz w:val="22"/>
                <w:szCs w:val="22"/>
              </w:rPr>
              <w:t>EXCLUSIVE RIGHT OF BURIAL IN EARTHEN GRAVES</w:t>
            </w:r>
          </w:p>
        </w:tc>
        <w:tc>
          <w:tcPr>
            <w:tcW w:w="2268" w:type="dxa"/>
            <w:shd w:val="pct10" w:color="auto" w:fill="auto"/>
          </w:tcPr>
          <w:p w:rsidR="00491F20" w:rsidRPr="00491F20" w:rsidRDefault="00491F20" w:rsidP="00491F20">
            <w:pPr>
              <w:spacing w:before="120"/>
              <w:jc w:val="center"/>
              <w:rPr>
                <w:rFonts w:ascii="Arial" w:hAnsi="Arial"/>
                <w:b/>
                <w:sz w:val="22"/>
                <w:szCs w:val="22"/>
              </w:rPr>
            </w:pPr>
            <w:r w:rsidRPr="00491F20">
              <w:rPr>
                <w:rFonts w:ascii="Arial" w:hAnsi="Arial"/>
                <w:b/>
                <w:sz w:val="22"/>
                <w:szCs w:val="22"/>
              </w:rPr>
              <w:t>PARISH RATE</w:t>
            </w:r>
          </w:p>
        </w:tc>
        <w:tc>
          <w:tcPr>
            <w:tcW w:w="2126" w:type="dxa"/>
            <w:shd w:val="pct10" w:color="auto" w:fill="auto"/>
          </w:tcPr>
          <w:p w:rsidR="00491F20" w:rsidRPr="00491F20" w:rsidRDefault="00491F20" w:rsidP="00491F20">
            <w:pPr>
              <w:spacing w:before="120"/>
              <w:jc w:val="center"/>
              <w:rPr>
                <w:rFonts w:ascii="Arial" w:hAnsi="Arial"/>
                <w:b/>
                <w:sz w:val="22"/>
                <w:szCs w:val="22"/>
              </w:rPr>
            </w:pPr>
            <w:r w:rsidRPr="00491F20">
              <w:rPr>
                <w:rFonts w:ascii="Arial" w:hAnsi="Arial"/>
                <w:b/>
                <w:sz w:val="22"/>
                <w:szCs w:val="22"/>
              </w:rPr>
              <w:t>OUT OF PARISH RATE</w:t>
            </w:r>
          </w:p>
        </w:tc>
      </w:tr>
      <w:tr w:rsidR="00491F20" w:rsidRPr="00491F20" w:rsidTr="00C16C6D">
        <w:tc>
          <w:tcPr>
            <w:tcW w:w="6663" w:type="dxa"/>
            <w:shd w:val="clear" w:color="auto" w:fill="auto"/>
          </w:tcPr>
          <w:p w:rsidR="00491F20" w:rsidRPr="00491F20" w:rsidRDefault="00491F20" w:rsidP="00491F20">
            <w:pPr>
              <w:numPr>
                <w:ilvl w:val="0"/>
                <w:numId w:val="3"/>
              </w:numPr>
              <w:tabs>
                <w:tab w:val="left" w:pos="426"/>
                <w:tab w:val="decimal" w:pos="7380"/>
              </w:tabs>
              <w:overflowPunct/>
              <w:autoSpaceDE/>
              <w:autoSpaceDN/>
              <w:adjustRightInd/>
              <w:spacing w:before="120" w:after="120"/>
              <w:textAlignment w:val="auto"/>
              <w:rPr>
                <w:rFonts w:ascii="Arial" w:hAnsi="Arial" w:cs="Arial"/>
                <w:sz w:val="22"/>
                <w:szCs w:val="22"/>
              </w:rPr>
            </w:pPr>
            <w:r w:rsidRPr="00491F20">
              <w:rPr>
                <w:rFonts w:ascii="Arial" w:hAnsi="Arial" w:cs="Arial"/>
                <w:sz w:val="22"/>
                <w:szCs w:val="22"/>
              </w:rPr>
              <w:t>For the exclusive right of burial of a body for 100 years in a grave space.</w:t>
            </w:r>
          </w:p>
        </w:tc>
        <w:tc>
          <w:tcPr>
            <w:tcW w:w="2268"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£190.00</w:t>
            </w:r>
          </w:p>
        </w:tc>
        <w:tc>
          <w:tcPr>
            <w:tcW w:w="2126"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£570.00</w:t>
            </w:r>
          </w:p>
        </w:tc>
      </w:tr>
      <w:tr w:rsidR="00491F20" w:rsidRPr="00491F20" w:rsidTr="00C16C6D">
        <w:tc>
          <w:tcPr>
            <w:tcW w:w="6663" w:type="dxa"/>
            <w:tcBorders>
              <w:bottom w:val="single" w:sz="4" w:space="0" w:color="auto"/>
            </w:tcBorders>
            <w:shd w:val="clear" w:color="auto" w:fill="auto"/>
          </w:tcPr>
          <w:p w:rsidR="00491F20" w:rsidRPr="00491F20" w:rsidRDefault="00491F20" w:rsidP="00491F20">
            <w:pPr>
              <w:numPr>
                <w:ilvl w:val="0"/>
                <w:numId w:val="3"/>
              </w:numPr>
              <w:tabs>
                <w:tab w:val="left" w:pos="-426"/>
              </w:tabs>
              <w:overflowPunct/>
              <w:autoSpaceDE/>
              <w:autoSpaceDN/>
              <w:adjustRightInd/>
              <w:spacing w:before="120" w:after="120"/>
              <w:textAlignment w:val="auto"/>
              <w:rPr>
                <w:rFonts w:ascii="Arial" w:hAnsi="Arial" w:cs="Arial"/>
                <w:sz w:val="22"/>
                <w:szCs w:val="22"/>
              </w:rPr>
            </w:pPr>
            <w:r w:rsidRPr="00491F20">
              <w:rPr>
                <w:rFonts w:ascii="Arial" w:hAnsi="Arial" w:cs="Arial"/>
                <w:sz w:val="22"/>
                <w:szCs w:val="22"/>
              </w:rPr>
              <w:t>For the exclusive right of burial of a child up to 18 years for 100 years in a grave space.</w:t>
            </w:r>
          </w:p>
        </w:tc>
        <w:tc>
          <w:tcPr>
            <w:tcW w:w="2268"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No charge</w:t>
            </w:r>
          </w:p>
        </w:tc>
        <w:tc>
          <w:tcPr>
            <w:tcW w:w="2126"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No charge</w:t>
            </w:r>
          </w:p>
        </w:tc>
      </w:tr>
      <w:tr w:rsidR="00491F20" w:rsidRPr="00491F20" w:rsidTr="00C16C6D">
        <w:tc>
          <w:tcPr>
            <w:tcW w:w="6663" w:type="dxa"/>
            <w:shd w:val="pct10" w:color="auto" w:fill="auto"/>
          </w:tcPr>
          <w:p w:rsidR="00491F20" w:rsidRPr="00491F20" w:rsidRDefault="00491F20" w:rsidP="00491F20">
            <w:pPr>
              <w:spacing w:before="120" w:after="120"/>
              <w:rPr>
                <w:rFonts w:ascii="Arial" w:hAnsi="Arial" w:cs="Arial"/>
                <w:b/>
                <w:sz w:val="22"/>
                <w:szCs w:val="22"/>
              </w:rPr>
            </w:pPr>
            <w:r w:rsidRPr="00491F20">
              <w:rPr>
                <w:rFonts w:ascii="Arial" w:hAnsi="Arial" w:cs="Arial"/>
                <w:b/>
                <w:sz w:val="22"/>
                <w:szCs w:val="22"/>
              </w:rPr>
              <w:t>INTERMENT</w:t>
            </w:r>
          </w:p>
        </w:tc>
        <w:tc>
          <w:tcPr>
            <w:tcW w:w="2268" w:type="dxa"/>
            <w:shd w:val="pct10" w:color="auto" w:fill="auto"/>
          </w:tcPr>
          <w:p w:rsidR="00491F20" w:rsidRPr="00491F20" w:rsidRDefault="00491F20" w:rsidP="00491F20">
            <w:pPr>
              <w:spacing w:before="120"/>
              <w:jc w:val="center"/>
              <w:rPr>
                <w:rFonts w:ascii="Arial" w:hAnsi="Arial"/>
                <w:b/>
                <w:sz w:val="22"/>
                <w:szCs w:val="22"/>
              </w:rPr>
            </w:pPr>
          </w:p>
        </w:tc>
        <w:tc>
          <w:tcPr>
            <w:tcW w:w="2126" w:type="dxa"/>
            <w:shd w:val="pct10" w:color="auto" w:fill="auto"/>
          </w:tcPr>
          <w:p w:rsidR="00491F20" w:rsidRPr="00491F20" w:rsidRDefault="00491F20" w:rsidP="00491F20">
            <w:pPr>
              <w:spacing w:before="120"/>
              <w:jc w:val="center"/>
              <w:rPr>
                <w:rFonts w:ascii="Arial" w:hAnsi="Arial"/>
                <w:b/>
                <w:sz w:val="22"/>
                <w:szCs w:val="22"/>
              </w:rPr>
            </w:pPr>
          </w:p>
        </w:tc>
      </w:tr>
      <w:tr w:rsidR="00491F20" w:rsidRPr="00491F20" w:rsidTr="00C16C6D">
        <w:tc>
          <w:tcPr>
            <w:tcW w:w="6663" w:type="dxa"/>
            <w:shd w:val="clear" w:color="auto" w:fill="auto"/>
          </w:tcPr>
          <w:p w:rsidR="00491F20" w:rsidRPr="00491F20" w:rsidRDefault="00491F20" w:rsidP="00491F20">
            <w:pPr>
              <w:numPr>
                <w:ilvl w:val="0"/>
                <w:numId w:val="2"/>
              </w:numPr>
              <w:tabs>
                <w:tab w:val="clear" w:pos="1245"/>
                <w:tab w:val="num" w:pos="720"/>
              </w:tabs>
              <w:spacing w:before="120" w:after="120"/>
              <w:ind w:left="720"/>
              <w:jc w:val="both"/>
              <w:rPr>
                <w:rFonts w:ascii="Arial" w:hAnsi="Arial"/>
                <w:sz w:val="22"/>
                <w:szCs w:val="22"/>
              </w:rPr>
            </w:pPr>
            <w:r w:rsidRPr="00491F20">
              <w:rPr>
                <w:rFonts w:ascii="Arial" w:hAnsi="Arial" w:cs="Arial"/>
                <w:sz w:val="22"/>
                <w:szCs w:val="22"/>
              </w:rPr>
              <w:t>For the interment of body in grave space, (incl. turf).</w:t>
            </w:r>
          </w:p>
        </w:tc>
        <w:tc>
          <w:tcPr>
            <w:tcW w:w="2268"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£195.00</w:t>
            </w:r>
          </w:p>
        </w:tc>
        <w:tc>
          <w:tcPr>
            <w:tcW w:w="2126"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£585.00</w:t>
            </w:r>
          </w:p>
        </w:tc>
      </w:tr>
      <w:tr w:rsidR="00491F20" w:rsidRPr="00491F20" w:rsidTr="00C16C6D">
        <w:tc>
          <w:tcPr>
            <w:tcW w:w="6663" w:type="dxa"/>
            <w:shd w:val="clear" w:color="auto" w:fill="auto"/>
          </w:tcPr>
          <w:p w:rsidR="00491F20" w:rsidRPr="00491F20" w:rsidRDefault="00491F20" w:rsidP="00491F20">
            <w:pPr>
              <w:numPr>
                <w:ilvl w:val="0"/>
                <w:numId w:val="2"/>
              </w:numPr>
              <w:tabs>
                <w:tab w:val="clear" w:pos="1245"/>
                <w:tab w:val="num" w:pos="720"/>
              </w:tabs>
              <w:spacing w:before="120" w:after="120"/>
              <w:ind w:left="720"/>
              <w:jc w:val="both"/>
              <w:rPr>
                <w:rFonts w:ascii="Arial" w:hAnsi="Arial"/>
                <w:sz w:val="22"/>
                <w:szCs w:val="22"/>
              </w:rPr>
            </w:pPr>
            <w:r w:rsidRPr="00491F20">
              <w:rPr>
                <w:rFonts w:ascii="Arial" w:hAnsi="Arial" w:cs="Arial"/>
                <w:sz w:val="22"/>
                <w:szCs w:val="22"/>
              </w:rPr>
              <w:t>For the interment of a child</w:t>
            </w:r>
            <w:r w:rsidRPr="00491F20">
              <w:rPr>
                <w:rFonts w:ascii="Arial" w:hAnsi="Arial" w:cs="Arial"/>
                <w:b/>
                <w:i/>
                <w:sz w:val="22"/>
                <w:szCs w:val="22"/>
              </w:rPr>
              <w:t xml:space="preserve"> </w:t>
            </w:r>
            <w:r w:rsidRPr="00491F20">
              <w:rPr>
                <w:rFonts w:ascii="Arial" w:hAnsi="Arial" w:cs="Arial"/>
                <w:sz w:val="22"/>
                <w:szCs w:val="22"/>
              </w:rPr>
              <w:t>up to 18</w:t>
            </w:r>
            <w:r w:rsidRPr="00491F20">
              <w:rPr>
                <w:rFonts w:ascii="Arial" w:hAnsi="Arial" w:cs="Arial"/>
                <w:b/>
                <w:i/>
                <w:sz w:val="22"/>
                <w:szCs w:val="22"/>
              </w:rPr>
              <w:t xml:space="preserve"> </w:t>
            </w:r>
            <w:r w:rsidRPr="00491F20">
              <w:rPr>
                <w:rFonts w:ascii="Arial" w:hAnsi="Arial" w:cs="Arial"/>
                <w:sz w:val="22"/>
                <w:szCs w:val="22"/>
              </w:rPr>
              <w:t>years.</w:t>
            </w:r>
          </w:p>
        </w:tc>
        <w:tc>
          <w:tcPr>
            <w:tcW w:w="2268"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No charge</w:t>
            </w:r>
          </w:p>
        </w:tc>
        <w:tc>
          <w:tcPr>
            <w:tcW w:w="2126"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No charge</w:t>
            </w:r>
          </w:p>
        </w:tc>
      </w:tr>
      <w:tr w:rsidR="00491F20" w:rsidRPr="00491F20" w:rsidTr="00C16C6D">
        <w:tc>
          <w:tcPr>
            <w:tcW w:w="6663" w:type="dxa"/>
            <w:shd w:val="clear" w:color="auto" w:fill="auto"/>
          </w:tcPr>
          <w:p w:rsidR="00491F20" w:rsidRPr="00491F20" w:rsidRDefault="00491F20" w:rsidP="00491F20">
            <w:pPr>
              <w:numPr>
                <w:ilvl w:val="0"/>
                <w:numId w:val="2"/>
              </w:numPr>
              <w:tabs>
                <w:tab w:val="clear" w:pos="1245"/>
                <w:tab w:val="num" w:pos="720"/>
              </w:tabs>
              <w:spacing w:before="120" w:after="120"/>
              <w:ind w:left="720"/>
              <w:jc w:val="both"/>
              <w:rPr>
                <w:rFonts w:ascii="Arial" w:hAnsi="Arial"/>
                <w:sz w:val="22"/>
                <w:szCs w:val="22"/>
              </w:rPr>
            </w:pPr>
            <w:r w:rsidRPr="00491F20">
              <w:rPr>
                <w:rFonts w:ascii="Arial" w:hAnsi="Arial" w:cs="Arial"/>
                <w:sz w:val="22"/>
                <w:szCs w:val="22"/>
              </w:rPr>
              <w:t xml:space="preserve">Interment of ashes in garden of remembrance                                       </w:t>
            </w:r>
          </w:p>
        </w:tc>
        <w:tc>
          <w:tcPr>
            <w:tcW w:w="2268"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£165.00</w:t>
            </w:r>
          </w:p>
        </w:tc>
        <w:tc>
          <w:tcPr>
            <w:tcW w:w="2126"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£495.00</w:t>
            </w:r>
          </w:p>
        </w:tc>
      </w:tr>
      <w:tr w:rsidR="00491F20" w:rsidRPr="00491F20" w:rsidTr="00C16C6D">
        <w:tc>
          <w:tcPr>
            <w:tcW w:w="6663" w:type="dxa"/>
            <w:shd w:val="clear" w:color="auto" w:fill="auto"/>
          </w:tcPr>
          <w:p w:rsidR="00491F20" w:rsidRPr="00491F20" w:rsidRDefault="00491F20" w:rsidP="00491F20">
            <w:pPr>
              <w:numPr>
                <w:ilvl w:val="0"/>
                <w:numId w:val="2"/>
              </w:numPr>
              <w:tabs>
                <w:tab w:val="clear" w:pos="1245"/>
                <w:tab w:val="num" w:pos="720"/>
              </w:tabs>
              <w:spacing w:before="120" w:after="120"/>
              <w:ind w:left="720"/>
              <w:jc w:val="both"/>
              <w:rPr>
                <w:rFonts w:ascii="Arial" w:hAnsi="Arial"/>
                <w:sz w:val="22"/>
                <w:szCs w:val="22"/>
              </w:rPr>
            </w:pPr>
            <w:r w:rsidRPr="00491F20">
              <w:rPr>
                <w:rFonts w:ascii="Arial" w:hAnsi="Arial" w:cs="Arial"/>
                <w:sz w:val="22"/>
                <w:szCs w:val="22"/>
              </w:rPr>
              <w:t xml:space="preserve">Interment of ashes in New  garden of remembrance                               </w:t>
            </w:r>
          </w:p>
        </w:tc>
        <w:tc>
          <w:tcPr>
            <w:tcW w:w="2268"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£165.00</w:t>
            </w:r>
          </w:p>
        </w:tc>
        <w:tc>
          <w:tcPr>
            <w:tcW w:w="2126"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£495.00</w:t>
            </w:r>
          </w:p>
        </w:tc>
      </w:tr>
      <w:tr w:rsidR="00491F20" w:rsidRPr="00491F20" w:rsidTr="00C16C6D">
        <w:tc>
          <w:tcPr>
            <w:tcW w:w="6663" w:type="dxa"/>
            <w:tcBorders>
              <w:bottom w:val="single" w:sz="4" w:space="0" w:color="auto"/>
            </w:tcBorders>
            <w:shd w:val="clear" w:color="auto" w:fill="auto"/>
          </w:tcPr>
          <w:p w:rsidR="00491F20" w:rsidRPr="00491F20" w:rsidRDefault="00491F20" w:rsidP="00491F20">
            <w:pPr>
              <w:numPr>
                <w:ilvl w:val="0"/>
                <w:numId w:val="2"/>
              </w:numPr>
              <w:tabs>
                <w:tab w:val="clear" w:pos="1245"/>
                <w:tab w:val="num" w:pos="720"/>
                <w:tab w:val="decimal" w:pos="7380"/>
              </w:tabs>
              <w:overflowPunct/>
              <w:autoSpaceDE/>
              <w:autoSpaceDN/>
              <w:adjustRightInd/>
              <w:spacing w:before="120" w:after="120"/>
              <w:ind w:left="720"/>
              <w:textAlignment w:val="auto"/>
              <w:rPr>
                <w:rFonts w:ascii="Arial" w:hAnsi="Arial" w:cs="Arial"/>
                <w:sz w:val="22"/>
                <w:szCs w:val="22"/>
              </w:rPr>
            </w:pPr>
            <w:r w:rsidRPr="00491F20">
              <w:rPr>
                <w:rFonts w:ascii="Arial" w:hAnsi="Arial" w:cs="Arial"/>
                <w:sz w:val="22"/>
                <w:szCs w:val="22"/>
              </w:rPr>
              <w:t xml:space="preserve">Interment of ashes of a child up to 18 years </w:t>
            </w:r>
            <w:r w:rsidRPr="00491F20">
              <w:rPr>
                <w:rFonts w:ascii="Arial" w:hAnsi="Arial" w:cs="Arial"/>
                <w:sz w:val="22"/>
                <w:szCs w:val="22"/>
              </w:rPr>
              <w:tab/>
            </w:r>
          </w:p>
        </w:tc>
        <w:tc>
          <w:tcPr>
            <w:tcW w:w="2268"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No charge</w:t>
            </w:r>
          </w:p>
        </w:tc>
        <w:tc>
          <w:tcPr>
            <w:tcW w:w="2126"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No charge</w:t>
            </w:r>
          </w:p>
        </w:tc>
      </w:tr>
      <w:tr w:rsidR="00491F20" w:rsidRPr="00491F20" w:rsidTr="00C16C6D">
        <w:tc>
          <w:tcPr>
            <w:tcW w:w="6663" w:type="dxa"/>
            <w:shd w:val="pct10" w:color="auto" w:fill="auto"/>
          </w:tcPr>
          <w:p w:rsidR="00491F20" w:rsidRPr="00491F20" w:rsidRDefault="00491F20" w:rsidP="00491F20">
            <w:pPr>
              <w:spacing w:before="120" w:after="120"/>
              <w:rPr>
                <w:rFonts w:ascii="Arial" w:hAnsi="Arial" w:cs="Arial"/>
                <w:b/>
                <w:sz w:val="22"/>
                <w:szCs w:val="22"/>
              </w:rPr>
            </w:pPr>
            <w:r w:rsidRPr="00491F20">
              <w:rPr>
                <w:rFonts w:ascii="Arial" w:hAnsi="Arial" w:cs="Arial"/>
                <w:b/>
                <w:sz w:val="22"/>
                <w:szCs w:val="22"/>
              </w:rPr>
              <w:t>MEMORIAL AND PLAQUES</w:t>
            </w:r>
          </w:p>
        </w:tc>
        <w:tc>
          <w:tcPr>
            <w:tcW w:w="2268" w:type="dxa"/>
            <w:shd w:val="pct10" w:color="auto" w:fill="auto"/>
          </w:tcPr>
          <w:p w:rsidR="00491F20" w:rsidRPr="00491F20" w:rsidRDefault="00491F20" w:rsidP="00491F20">
            <w:pPr>
              <w:spacing w:before="120"/>
              <w:jc w:val="center"/>
              <w:rPr>
                <w:rFonts w:ascii="Arial" w:hAnsi="Arial"/>
                <w:b/>
                <w:sz w:val="22"/>
                <w:szCs w:val="22"/>
              </w:rPr>
            </w:pPr>
          </w:p>
        </w:tc>
        <w:tc>
          <w:tcPr>
            <w:tcW w:w="2126" w:type="dxa"/>
            <w:shd w:val="pct10" w:color="auto" w:fill="auto"/>
          </w:tcPr>
          <w:p w:rsidR="00491F20" w:rsidRPr="00491F20" w:rsidRDefault="00491F20" w:rsidP="00491F20">
            <w:pPr>
              <w:spacing w:before="120"/>
              <w:jc w:val="center"/>
              <w:rPr>
                <w:rFonts w:ascii="Arial" w:hAnsi="Arial"/>
                <w:b/>
                <w:sz w:val="22"/>
                <w:szCs w:val="22"/>
              </w:rPr>
            </w:pPr>
          </w:p>
        </w:tc>
      </w:tr>
      <w:tr w:rsidR="00491F20" w:rsidRPr="00491F20" w:rsidTr="00C16C6D">
        <w:tc>
          <w:tcPr>
            <w:tcW w:w="6663" w:type="dxa"/>
            <w:shd w:val="clear" w:color="auto" w:fill="auto"/>
          </w:tcPr>
          <w:p w:rsidR="00491F20" w:rsidRPr="00491F20" w:rsidRDefault="00491F20" w:rsidP="00491F20">
            <w:pPr>
              <w:numPr>
                <w:ilvl w:val="0"/>
                <w:numId w:val="1"/>
              </w:numPr>
              <w:spacing w:before="120" w:after="120"/>
              <w:jc w:val="both"/>
              <w:rPr>
                <w:rFonts w:ascii="Arial" w:hAnsi="Arial" w:cs="Arial"/>
                <w:sz w:val="22"/>
                <w:szCs w:val="22"/>
              </w:rPr>
            </w:pPr>
            <w:r w:rsidRPr="00491F20">
              <w:rPr>
                <w:rFonts w:ascii="Arial" w:hAnsi="Arial" w:cs="Arial"/>
                <w:sz w:val="22"/>
                <w:szCs w:val="22"/>
              </w:rPr>
              <w:t xml:space="preserve">Approval of memorial on the grave of a child </w:t>
            </w:r>
            <w:proofErr w:type="spellStart"/>
            <w:r w:rsidRPr="00491F20">
              <w:rPr>
                <w:rFonts w:ascii="Arial" w:hAnsi="Arial" w:cs="Arial"/>
                <w:sz w:val="22"/>
                <w:szCs w:val="22"/>
              </w:rPr>
              <w:t>upto</w:t>
            </w:r>
            <w:proofErr w:type="spellEnd"/>
            <w:r w:rsidRPr="00491F20">
              <w:rPr>
                <w:rFonts w:ascii="Arial" w:hAnsi="Arial" w:cs="Arial"/>
                <w:sz w:val="22"/>
                <w:szCs w:val="22"/>
              </w:rPr>
              <w:t xml:space="preserve"> 18 years                  </w:t>
            </w:r>
          </w:p>
        </w:tc>
        <w:tc>
          <w:tcPr>
            <w:tcW w:w="2268"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No charge</w:t>
            </w:r>
          </w:p>
        </w:tc>
        <w:tc>
          <w:tcPr>
            <w:tcW w:w="2126"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No charge</w:t>
            </w:r>
          </w:p>
        </w:tc>
      </w:tr>
      <w:tr w:rsidR="00491F20" w:rsidRPr="00491F20" w:rsidTr="00C16C6D">
        <w:tc>
          <w:tcPr>
            <w:tcW w:w="6663" w:type="dxa"/>
            <w:shd w:val="clear" w:color="auto" w:fill="auto"/>
          </w:tcPr>
          <w:p w:rsidR="00491F20" w:rsidRPr="00491F20" w:rsidRDefault="00491F20" w:rsidP="00491F20">
            <w:pPr>
              <w:numPr>
                <w:ilvl w:val="0"/>
                <w:numId w:val="1"/>
              </w:numPr>
              <w:spacing w:before="120" w:after="120"/>
              <w:jc w:val="both"/>
              <w:rPr>
                <w:rFonts w:ascii="Arial" w:hAnsi="Arial" w:cs="Arial"/>
                <w:sz w:val="22"/>
                <w:szCs w:val="22"/>
              </w:rPr>
            </w:pPr>
            <w:r w:rsidRPr="00491F20">
              <w:rPr>
                <w:rFonts w:ascii="Arial" w:hAnsi="Arial" w:cs="Arial"/>
                <w:sz w:val="22"/>
                <w:szCs w:val="22"/>
              </w:rPr>
              <w:t>Approval of memorial</w:t>
            </w:r>
          </w:p>
        </w:tc>
        <w:tc>
          <w:tcPr>
            <w:tcW w:w="2268"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£155.00</w:t>
            </w:r>
          </w:p>
        </w:tc>
        <w:tc>
          <w:tcPr>
            <w:tcW w:w="2126"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£465.00</w:t>
            </w:r>
          </w:p>
        </w:tc>
      </w:tr>
      <w:tr w:rsidR="00491F20" w:rsidRPr="00491F20" w:rsidTr="00C16C6D">
        <w:tc>
          <w:tcPr>
            <w:tcW w:w="6663" w:type="dxa"/>
            <w:shd w:val="clear" w:color="auto" w:fill="auto"/>
          </w:tcPr>
          <w:p w:rsidR="00491F20" w:rsidRPr="00491F20" w:rsidRDefault="00491F20" w:rsidP="00491F20">
            <w:pPr>
              <w:numPr>
                <w:ilvl w:val="0"/>
                <w:numId w:val="1"/>
              </w:numPr>
              <w:spacing w:before="120" w:after="120"/>
              <w:jc w:val="both"/>
              <w:rPr>
                <w:rFonts w:ascii="Arial" w:hAnsi="Arial" w:cs="Arial"/>
                <w:sz w:val="22"/>
                <w:szCs w:val="22"/>
              </w:rPr>
            </w:pPr>
            <w:r w:rsidRPr="00491F20">
              <w:rPr>
                <w:rFonts w:ascii="Arial" w:hAnsi="Arial" w:cs="Arial"/>
                <w:sz w:val="22"/>
                <w:szCs w:val="22"/>
              </w:rPr>
              <w:t xml:space="preserve">Approval of additional inscription to memorial                                        </w:t>
            </w:r>
          </w:p>
        </w:tc>
        <w:tc>
          <w:tcPr>
            <w:tcW w:w="2268"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£130.00</w:t>
            </w:r>
          </w:p>
        </w:tc>
        <w:tc>
          <w:tcPr>
            <w:tcW w:w="2126" w:type="dxa"/>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£390.00</w:t>
            </w:r>
          </w:p>
        </w:tc>
      </w:tr>
      <w:tr w:rsidR="00491F20" w:rsidRPr="00491F20" w:rsidTr="00C16C6D">
        <w:tc>
          <w:tcPr>
            <w:tcW w:w="6663" w:type="dxa"/>
            <w:tcBorders>
              <w:bottom w:val="single" w:sz="4" w:space="0" w:color="auto"/>
            </w:tcBorders>
            <w:shd w:val="clear" w:color="auto" w:fill="auto"/>
          </w:tcPr>
          <w:p w:rsidR="00491F20" w:rsidRPr="00491F20" w:rsidRDefault="00491F20" w:rsidP="00491F20">
            <w:pPr>
              <w:numPr>
                <w:ilvl w:val="0"/>
                <w:numId w:val="1"/>
              </w:numPr>
              <w:spacing w:before="120" w:after="120"/>
              <w:jc w:val="both"/>
              <w:rPr>
                <w:rFonts w:ascii="Arial" w:hAnsi="Arial" w:cs="Arial"/>
                <w:sz w:val="22"/>
                <w:szCs w:val="22"/>
              </w:rPr>
            </w:pPr>
            <w:r w:rsidRPr="00491F20">
              <w:rPr>
                <w:rFonts w:ascii="Arial" w:hAnsi="Arial" w:cs="Arial"/>
                <w:sz w:val="22"/>
                <w:szCs w:val="22"/>
              </w:rPr>
              <w:t xml:space="preserve">Approval of bronze plaque for garden of remembrance                         </w:t>
            </w:r>
          </w:p>
        </w:tc>
        <w:tc>
          <w:tcPr>
            <w:tcW w:w="2268"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£130.00</w:t>
            </w:r>
          </w:p>
        </w:tc>
        <w:tc>
          <w:tcPr>
            <w:tcW w:w="2126"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£390.00</w:t>
            </w:r>
          </w:p>
        </w:tc>
      </w:tr>
      <w:tr w:rsidR="00491F20" w:rsidRPr="00491F20" w:rsidTr="00C16C6D">
        <w:tc>
          <w:tcPr>
            <w:tcW w:w="6663" w:type="dxa"/>
            <w:shd w:val="clear" w:color="auto" w:fill="auto"/>
          </w:tcPr>
          <w:p w:rsidR="00491F20" w:rsidRPr="00491F20" w:rsidRDefault="00491F20" w:rsidP="00491F20">
            <w:pPr>
              <w:numPr>
                <w:ilvl w:val="0"/>
                <w:numId w:val="1"/>
              </w:numPr>
              <w:spacing w:before="120" w:after="120"/>
              <w:jc w:val="both"/>
              <w:rPr>
                <w:rFonts w:ascii="Arial" w:hAnsi="Arial" w:cs="Arial"/>
                <w:sz w:val="22"/>
                <w:szCs w:val="22"/>
              </w:rPr>
            </w:pPr>
            <w:r w:rsidRPr="00491F20">
              <w:rPr>
                <w:rFonts w:ascii="Arial" w:hAnsi="Arial" w:cs="Arial"/>
                <w:sz w:val="22"/>
                <w:szCs w:val="22"/>
              </w:rPr>
              <w:t xml:space="preserve">Approval of </w:t>
            </w:r>
            <w:r w:rsidRPr="00491F20">
              <w:rPr>
                <w:rFonts w:ascii="Arial" w:hAnsi="Arial" w:cs="Arial"/>
                <w:i/>
                <w:sz w:val="22"/>
                <w:szCs w:val="22"/>
              </w:rPr>
              <w:t>additional</w:t>
            </w:r>
            <w:r w:rsidRPr="00491F20">
              <w:rPr>
                <w:rFonts w:ascii="Arial" w:hAnsi="Arial" w:cs="Arial"/>
                <w:sz w:val="22"/>
                <w:szCs w:val="22"/>
              </w:rPr>
              <w:t xml:space="preserve"> inscription to bronze plaque for garden of remembrance                         </w:t>
            </w:r>
          </w:p>
        </w:tc>
        <w:tc>
          <w:tcPr>
            <w:tcW w:w="2268" w:type="dxa"/>
            <w:shd w:val="clear" w:color="auto" w:fill="auto"/>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£105.00</w:t>
            </w:r>
          </w:p>
        </w:tc>
        <w:tc>
          <w:tcPr>
            <w:tcW w:w="2126" w:type="dxa"/>
            <w:shd w:val="clear" w:color="auto" w:fill="auto"/>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£315.00</w:t>
            </w:r>
          </w:p>
        </w:tc>
      </w:tr>
      <w:tr w:rsidR="00491F20" w:rsidRPr="00491F20" w:rsidTr="00C16C6D">
        <w:tc>
          <w:tcPr>
            <w:tcW w:w="6663" w:type="dxa"/>
            <w:tcBorders>
              <w:bottom w:val="single" w:sz="4" w:space="0" w:color="auto"/>
            </w:tcBorders>
            <w:shd w:val="clear" w:color="auto" w:fill="auto"/>
          </w:tcPr>
          <w:p w:rsidR="00491F20" w:rsidRPr="00491F20" w:rsidRDefault="00491F20" w:rsidP="00491F20">
            <w:pPr>
              <w:numPr>
                <w:ilvl w:val="0"/>
                <w:numId w:val="1"/>
              </w:numPr>
              <w:spacing w:before="120" w:after="120"/>
              <w:jc w:val="both"/>
              <w:rPr>
                <w:rFonts w:ascii="Arial" w:hAnsi="Arial" w:cs="Arial"/>
                <w:sz w:val="22"/>
                <w:szCs w:val="22"/>
              </w:rPr>
            </w:pPr>
            <w:r w:rsidRPr="00491F20">
              <w:rPr>
                <w:rFonts w:ascii="Arial" w:hAnsi="Arial" w:cs="Arial"/>
                <w:sz w:val="22"/>
                <w:szCs w:val="22"/>
              </w:rPr>
              <w:t xml:space="preserve">Approval of stone tablet for new garden of remembrance                     </w:t>
            </w:r>
          </w:p>
        </w:tc>
        <w:tc>
          <w:tcPr>
            <w:tcW w:w="2268"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£130.00</w:t>
            </w:r>
          </w:p>
        </w:tc>
        <w:tc>
          <w:tcPr>
            <w:tcW w:w="2126"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£390.00</w:t>
            </w:r>
          </w:p>
        </w:tc>
      </w:tr>
      <w:tr w:rsidR="00491F20" w:rsidRPr="00491F20" w:rsidTr="00C16C6D">
        <w:tc>
          <w:tcPr>
            <w:tcW w:w="6663" w:type="dxa"/>
            <w:tcBorders>
              <w:bottom w:val="single" w:sz="4" w:space="0" w:color="auto"/>
            </w:tcBorders>
            <w:shd w:val="clear" w:color="auto" w:fill="auto"/>
          </w:tcPr>
          <w:p w:rsidR="00491F20" w:rsidRPr="00491F20" w:rsidRDefault="00491F20" w:rsidP="00491F20">
            <w:pPr>
              <w:numPr>
                <w:ilvl w:val="0"/>
                <w:numId w:val="1"/>
              </w:numPr>
              <w:spacing w:before="120" w:after="120"/>
              <w:jc w:val="both"/>
              <w:rPr>
                <w:rFonts w:ascii="Arial" w:hAnsi="Arial" w:cs="Arial"/>
                <w:sz w:val="22"/>
                <w:szCs w:val="22"/>
              </w:rPr>
            </w:pPr>
            <w:r w:rsidRPr="00491F20">
              <w:rPr>
                <w:rFonts w:ascii="Arial" w:hAnsi="Arial" w:cs="Arial"/>
                <w:sz w:val="22"/>
                <w:szCs w:val="22"/>
              </w:rPr>
              <w:t xml:space="preserve">Approval of </w:t>
            </w:r>
            <w:r w:rsidRPr="00491F20">
              <w:rPr>
                <w:rFonts w:ascii="Arial" w:hAnsi="Arial" w:cs="Arial"/>
                <w:i/>
                <w:sz w:val="22"/>
                <w:szCs w:val="22"/>
              </w:rPr>
              <w:t>additional</w:t>
            </w:r>
            <w:r w:rsidRPr="00491F20">
              <w:rPr>
                <w:rFonts w:ascii="Arial" w:hAnsi="Arial" w:cs="Arial"/>
                <w:sz w:val="22"/>
                <w:szCs w:val="22"/>
              </w:rPr>
              <w:t xml:space="preserve"> inscription to stone tablet for new garden of remembrance</w:t>
            </w:r>
          </w:p>
        </w:tc>
        <w:tc>
          <w:tcPr>
            <w:tcW w:w="2268"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£105.00</w:t>
            </w:r>
          </w:p>
        </w:tc>
        <w:tc>
          <w:tcPr>
            <w:tcW w:w="2126"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£315.00</w:t>
            </w:r>
          </w:p>
        </w:tc>
      </w:tr>
      <w:tr w:rsidR="00491F20" w:rsidRPr="00491F20" w:rsidTr="00C16C6D">
        <w:tc>
          <w:tcPr>
            <w:tcW w:w="6663" w:type="dxa"/>
            <w:shd w:val="pct10" w:color="auto" w:fill="auto"/>
          </w:tcPr>
          <w:p w:rsidR="00491F20" w:rsidRPr="00491F20" w:rsidRDefault="00491F20" w:rsidP="00491F20">
            <w:pPr>
              <w:spacing w:before="120" w:after="120"/>
              <w:rPr>
                <w:rFonts w:ascii="Arial" w:hAnsi="Arial" w:cs="Arial"/>
                <w:b/>
                <w:sz w:val="22"/>
                <w:szCs w:val="22"/>
              </w:rPr>
            </w:pPr>
            <w:r w:rsidRPr="00491F20">
              <w:rPr>
                <w:rFonts w:ascii="Arial" w:hAnsi="Arial" w:cs="Arial"/>
                <w:b/>
                <w:sz w:val="22"/>
                <w:szCs w:val="22"/>
              </w:rPr>
              <w:t>OTHER CHARGES</w:t>
            </w:r>
          </w:p>
        </w:tc>
        <w:tc>
          <w:tcPr>
            <w:tcW w:w="2268" w:type="dxa"/>
            <w:shd w:val="pct10" w:color="auto" w:fill="auto"/>
          </w:tcPr>
          <w:p w:rsidR="00491F20" w:rsidRPr="00491F20" w:rsidRDefault="00491F20" w:rsidP="00491F20">
            <w:pPr>
              <w:spacing w:before="120" w:after="120"/>
              <w:jc w:val="center"/>
              <w:rPr>
                <w:rFonts w:ascii="Arial" w:hAnsi="Arial"/>
                <w:b/>
                <w:sz w:val="22"/>
                <w:szCs w:val="22"/>
              </w:rPr>
            </w:pPr>
          </w:p>
        </w:tc>
        <w:tc>
          <w:tcPr>
            <w:tcW w:w="2126" w:type="dxa"/>
            <w:shd w:val="pct10" w:color="auto" w:fill="auto"/>
          </w:tcPr>
          <w:p w:rsidR="00491F20" w:rsidRPr="00491F20" w:rsidRDefault="00491F20" w:rsidP="00491F20">
            <w:pPr>
              <w:spacing w:before="120" w:after="120"/>
              <w:jc w:val="center"/>
              <w:rPr>
                <w:rFonts w:ascii="Arial" w:hAnsi="Arial"/>
                <w:b/>
                <w:sz w:val="22"/>
                <w:szCs w:val="22"/>
              </w:rPr>
            </w:pPr>
          </w:p>
        </w:tc>
      </w:tr>
      <w:tr w:rsidR="00491F20" w:rsidRPr="00491F20" w:rsidTr="00C16C6D">
        <w:tc>
          <w:tcPr>
            <w:tcW w:w="6663" w:type="dxa"/>
            <w:tcBorders>
              <w:bottom w:val="single" w:sz="4" w:space="0" w:color="auto"/>
            </w:tcBorders>
            <w:shd w:val="clear" w:color="auto" w:fill="auto"/>
          </w:tcPr>
          <w:p w:rsidR="00491F20" w:rsidRPr="00491F20" w:rsidRDefault="00491F20" w:rsidP="00491F20">
            <w:pPr>
              <w:spacing w:before="120"/>
              <w:jc w:val="both"/>
              <w:rPr>
                <w:rFonts w:ascii="Arial" w:hAnsi="Arial" w:cs="Arial"/>
                <w:sz w:val="22"/>
                <w:szCs w:val="22"/>
              </w:rPr>
            </w:pPr>
            <w:r w:rsidRPr="00491F20">
              <w:rPr>
                <w:rFonts w:ascii="Arial" w:hAnsi="Arial" w:cs="Arial"/>
                <w:sz w:val="22"/>
                <w:szCs w:val="22"/>
              </w:rPr>
              <w:t xml:space="preserve">Ground preparation for interments of ashes                                                </w:t>
            </w:r>
          </w:p>
        </w:tc>
        <w:tc>
          <w:tcPr>
            <w:tcW w:w="2268"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£30.00</w:t>
            </w:r>
          </w:p>
        </w:tc>
        <w:tc>
          <w:tcPr>
            <w:tcW w:w="2126"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£30.00</w:t>
            </w:r>
          </w:p>
        </w:tc>
      </w:tr>
      <w:tr w:rsidR="00491F20" w:rsidRPr="00491F20" w:rsidTr="00C16C6D">
        <w:tc>
          <w:tcPr>
            <w:tcW w:w="6663" w:type="dxa"/>
            <w:tcBorders>
              <w:bottom w:val="single" w:sz="4" w:space="0" w:color="auto"/>
            </w:tcBorders>
            <w:shd w:val="clear" w:color="auto" w:fill="auto"/>
          </w:tcPr>
          <w:p w:rsidR="00491F20" w:rsidRPr="00491F20" w:rsidRDefault="00491F20" w:rsidP="00491F20">
            <w:pPr>
              <w:spacing w:before="120"/>
              <w:jc w:val="both"/>
              <w:rPr>
                <w:rFonts w:ascii="Arial" w:hAnsi="Arial" w:cs="Arial"/>
                <w:sz w:val="22"/>
                <w:szCs w:val="22"/>
              </w:rPr>
            </w:pPr>
            <w:r w:rsidRPr="00491F20">
              <w:rPr>
                <w:rFonts w:ascii="Arial" w:hAnsi="Arial" w:cs="Arial"/>
                <w:sz w:val="22"/>
                <w:szCs w:val="22"/>
              </w:rPr>
              <w:t xml:space="preserve">Hire of Manor Field car park (Funeral)                                                   </w:t>
            </w:r>
          </w:p>
        </w:tc>
        <w:tc>
          <w:tcPr>
            <w:tcW w:w="2268"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£10.00</w:t>
            </w:r>
          </w:p>
        </w:tc>
        <w:tc>
          <w:tcPr>
            <w:tcW w:w="2126" w:type="dxa"/>
            <w:tcBorders>
              <w:bottom w:val="single" w:sz="4" w:space="0" w:color="auto"/>
            </w:tcBorders>
          </w:tcPr>
          <w:p w:rsidR="00491F20" w:rsidRPr="00491F20" w:rsidRDefault="00491F20" w:rsidP="00491F20">
            <w:pPr>
              <w:tabs>
                <w:tab w:val="decimal" w:pos="692"/>
              </w:tabs>
              <w:spacing w:before="120" w:after="120"/>
              <w:jc w:val="center"/>
              <w:rPr>
                <w:rFonts w:ascii="Arial" w:hAnsi="Arial"/>
                <w:sz w:val="22"/>
                <w:szCs w:val="22"/>
              </w:rPr>
            </w:pPr>
            <w:r w:rsidRPr="00491F20">
              <w:rPr>
                <w:rFonts w:ascii="Arial" w:hAnsi="Arial"/>
                <w:sz w:val="22"/>
                <w:szCs w:val="22"/>
              </w:rPr>
              <w:t>£10.00</w:t>
            </w:r>
          </w:p>
        </w:tc>
      </w:tr>
    </w:tbl>
    <w:p w:rsidR="00B634C1" w:rsidRDefault="00B634C1" w:rsidP="00A331D8">
      <w:pPr>
        <w:jc w:val="right"/>
        <w:rPr>
          <w:rFonts w:ascii="Arial" w:hAnsi="Arial" w:cs="Arial"/>
          <w:sz w:val="22"/>
          <w:szCs w:val="22"/>
        </w:rPr>
      </w:pPr>
    </w:p>
    <w:p w:rsidR="008B3765" w:rsidRDefault="008B3765" w:rsidP="00A331D8">
      <w:pPr>
        <w:jc w:val="right"/>
        <w:rPr>
          <w:rFonts w:ascii="Arial" w:hAnsi="Arial" w:cs="Arial"/>
          <w:sz w:val="22"/>
          <w:szCs w:val="22"/>
        </w:rPr>
        <w:sectPr w:rsidR="008B3765" w:rsidSect="00D6169D">
          <w:headerReference w:type="default" r:id="rId15"/>
          <w:pgSz w:w="11906" w:h="16838"/>
          <w:pgMar w:top="720" w:right="720" w:bottom="720" w:left="720" w:header="708" w:footer="708" w:gutter="0"/>
          <w:cols w:space="708"/>
          <w:docGrid w:linePitch="360"/>
        </w:sectPr>
      </w:pPr>
    </w:p>
    <w:p w:rsidR="008B3765" w:rsidRDefault="005A6AC9" w:rsidP="00A331D8">
      <w:pPr>
        <w:jc w:val="right"/>
        <w:rPr>
          <w:rFonts w:ascii="Arial" w:hAnsi="Arial" w:cs="Arial"/>
          <w:sz w:val="22"/>
          <w:szCs w:val="22"/>
        </w:rPr>
      </w:pPr>
      <w:r>
        <w:rPr>
          <w:rFonts w:ascii="Arial" w:hAnsi="Arial" w:cs="Arial"/>
          <w:noProof/>
          <w:sz w:val="22"/>
          <w:szCs w:val="22"/>
        </w:rPr>
        <w:lastRenderedPageBreak/>
        <w:drawing>
          <wp:inline distT="0" distB="0" distL="0" distR="0">
            <wp:extent cx="8315325" cy="5879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13716" cy="5878087"/>
                    </a:xfrm>
                    <a:prstGeom prst="rect">
                      <a:avLst/>
                    </a:prstGeom>
                    <a:noFill/>
                    <a:ln>
                      <a:noFill/>
                    </a:ln>
                  </pic:spPr>
                </pic:pic>
              </a:graphicData>
            </a:graphic>
          </wp:inline>
        </w:drawing>
      </w:r>
    </w:p>
    <w:p w:rsidR="00D6169D" w:rsidRDefault="005A6AC9" w:rsidP="00A331D8">
      <w:pPr>
        <w:jc w:val="right"/>
        <w:rPr>
          <w:rFonts w:ascii="Arial" w:hAnsi="Arial" w:cs="Arial"/>
          <w:sz w:val="22"/>
          <w:szCs w:val="22"/>
        </w:rPr>
      </w:pPr>
      <w:r>
        <w:rPr>
          <w:rFonts w:ascii="Arial" w:hAnsi="Arial" w:cs="Arial"/>
          <w:noProof/>
          <w:sz w:val="22"/>
          <w:szCs w:val="22"/>
        </w:rPr>
        <w:lastRenderedPageBreak/>
        <w:drawing>
          <wp:inline distT="0" distB="0" distL="0" distR="0">
            <wp:extent cx="8514783" cy="602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24657" cy="6027232"/>
                    </a:xfrm>
                    <a:prstGeom prst="rect">
                      <a:avLst/>
                    </a:prstGeom>
                    <a:noFill/>
                    <a:ln>
                      <a:noFill/>
                    </a:ln>
                  </pic:spPr>
                </pic:pic>
              </a:graphicData>
            </a:graphic>
          </wp:inline>
        </w:drawing>
      </w:r>
    </w:p>
    <w:p w:rsidR="00CE3DBF" w:rsidRDefault="00CE3DBF" w:rsidP="00A331D8">
      <w:pPr>
        <w:jc w:val="right"/>
        <w:rPr>
          <w:rFonts w:ascii="Arial" w:hAnsi="Arial" w:cs="Arial"/>
          <w:sz w:val="22"/>
          <w:szCs w:val="22"/>
        </w:rPr>
        <w:sectPr w:rsidR="00CE3DBF" w:rsidSect="005A6AC9">
          <w:headerReference w:type="default" r:id="rId18"/>
          <w:pgSz w:w="16838" w:h="11906" w:orient="landscape"/>
          <w:pgMar w:top="720" w:right="720" w:bottom="720" w:left="720" w:header="708" w:footer="708" w:gutter="0"/>
          <w:cols w:space="708"/>
          <w:docGrid w:linePitch="360"/>
        </w:sectPr>
      </w:pPr>
    </w:p>
    <w:p w:rsidR="00CE3DBF" w:rsidRDefault="00CE3DBF" w:rsidP="00A331D8">
      <w:pPr>
        <w:jc w:val="right"/>
        <w:rPr>
          <w:rFonts w:ascii="Arial" w:hAnsi="Arial" w:cs="Arial"/>
          <w:sz w:val="22"/>
          <w:szCs w:val="22"/>
        </w:rPr>
      </w:pPr>
    </w:p>
    <w:p w:rsidR="00281E30" w:rsidRDefault="00281E30" w:rsidP="00E9504F">
      <w:pPr>
        <w:jc w:val="right"/>
        <w:rPr>
          <w:rFonts w:ascii="Arial" w:hAnsi="Arial" w:cs="Arial"/>
          <w:sz w:val="22"/>
          <w:szCs w:val="22"/>
        </w:rPr>
      </w:pPr>
      <w:r w:rsidRPr="00E9504F">
        <w:rPr>
          <w:rFonts w:ascii="Arial" w:hAnsi="Arial" w:cs="Arial"/>
          <w:sz w:val="22"/>
          <w:szCs w:val="22"/>
        </w:rPr>
        <w:drawing>
          <wp:inline distT="0" distB="0" distL="0" distR="0" wp14:anchorId="189B0380" wp14:editId="0DE2117B">
            <wp:extent cx="9771709" cy="54483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772744" cy="5448877"/>
                    </a:xfrm>
                    <a:prstGeom prst="rect">
                      <a:avLst/>
                    </a:prstGeom>
                  </pic:spPr>
                </pic:pic>
              </a:graphicData>
            </a:graphic>
          </wp:inline>
        </w:drawing>
      </w:r>
    </w:p>
    <w:p w:rsidR="00281E30" w:rsidRDefault="00281E30" w:rsidP="00281E30">
      <w:r>
        <w:br w:type="page"/>
      </w:r>
      <w:r w:rsidRPr="00281E30">
        <w:lastRenderedPageBreak/>
        <w:drawing>
          <wp:inline distT="0" distB="0" distL="0" distR="0" wp14:anchorId="1A060A52" wp14:editId="74C69E5D">
            <wp:extent cx="9906000" cy="5570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908483" cy="5571716"/>
                    </a:xfrm>
                    <a:prstGeom prst="rect">
                      <a:avLst/>
                    </a:prstGeom>
                  </pic:spPr>
                </pic:pic>
              </a:graphicData>
            </a:graphic>
          </wp:inline>
        </w:drawing>
      </w:r>
    </w:p>
    <w:p w:rsidR="00281E30" w:rsidRDefault="00281E30" w:rsidP="00E9504F">
      <w:pPr>
        <w:jc w:val="right"/>
        <w:rPr>
          <w:rFonts w:ascii="Arial" w:hAnsi="Arial" w:cs="Arial"/>
          <w:sz w:val="22"/>
          <w:szCs w:val="22"/>
        </w:rPr>
      </w:pPr>
    </w:p>
    <w:p w:rsidR="00281E30" w:rsidRDefault="00281E30" w:rsidP="00281E30">
      <w:r w:rsidRPr="00281E30">
        <w:drawing>
          <wp:inline distT="0" distB="0" distL="0" distR="0" wp14:anchorId="2A934309" wp14:editId="270F4032">
            <wp:extent cx="9772650" cy="36616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777105" cy="3663280"/>
                    </a:xfrm>
                    <a:prstGeom prst="rect">
                      <a:avLst/>
                    </a:prstGeom>
                  </pic:spPr>
                </pic:pic>
              </a:graphicData>
            </a:graphic>
          </wp:inline>
        </w:drawing>
      </w:r>
    </w:p>
    <w:p w:rsidR="00281E30" w:rsidRDefault="00281E30" w:rsidP="00E9504F">
      <w:pPr>
        <w:jc w:val="right"/>
        <w:rPr>
          <w:rFonts w:ascii="Arial" w:hAnsi="Arial" w:cs="Arial"/>
          <w:sz w:val="22"/>
          <w:szCs w:val="22"/>
        </w:rPr>
      </w:pPr>
    </w:p>
    <w:p w:rsidR="00281E30" w:rsidRDefault="00281E30" w:rsidP="00281E30">
      <w:r>
        <w:br w:type="page"/>
      </w:r>
    </w:p>
    <w:p w:rsidR="00281E30" w:rsidRDefault="00281E30" w:rsidP="00E9504F">
      <w:pPr>
        <w:jc w:val="right"/>
        <w:rPr>
          <w:rFonts w:ascii="Arial" w:hAnsi="Arial" w:cs="Arial"/>
          <w:sz w:val="22"/>
          <w:szCs w:val="22"/>
        </w:rPr>
      </w:pPr>
    </w:p>
    <w:p w:rsidR="00281E30" w:rsidRDefault="00DB445C" w:rsidP="00281E30">
      <w:r w:rsidRPr="00DB445C">
        <w:drawing>
          <wp:inline distT="0" distB="0" distL="0" distR="0" wp14:anchorId="0DDBCDF8" wp14:editId="2728714C">
            <wp:extent cx="8772525" cy="5502510"/>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790188" cy="5513589"/>
                    </a:xfrm>
                    <a:prstGeom prst="rect">
                      <a:avLst/>
                    </a:prstGeom>
                  </pic:spPr>
                </pic:pic>
              </a:graphicData>
            </a:graphic>
          </wp:inline>
        </w:drawing>
      </w:r>
    </w:p>
    <w:p w:rsidR="00281E30" w:rsidRDefault="00281E30" w:rsidP="00E9504F">
      <w:pPr>
        <w:jc w:val="right"/>
        <w:rPr>
          <w:rFonts w:ascii="Arial" w:hAnsi="Arial" w:cs="Arial"/>
          <w:sz w:val="22"/>
          <w:szCs w:val="22"/>
        </w:rPr>
      </w:pPr>
    </w:p>
    <w:p w:rsidR="00281E30" w:rsidRDefault="00B71D1C" w:rsidP="00281E30">
      <w:r w:rsidRPr="00B71D1C">
        <w:drawing>
          <wp:inline distT="0" distB="0" distL="0" distR="0" wp14:anchorId="3C5F4AA2" wp14:editId="6DEBB398">
            <wp:extent cx="9096375" cy="5459769"/>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9096375" cy="5459769"/>
                    </a:xfrm>
                    <a:prstGeom prst="rect">
                      <a:avLst/>
                    </a:prstGeom>
                  </pic:spPr>
                </pic:pic>
              </a:graphicData>
            </a:graphic>
          </wp:inline>
        </w:drawing>
      </w:r>
      <w:r w:rsidR="00281E30">
        <w:br w:type="page"/>
      </w:r>
    </w:p>
    <w:p w:rsidR="00EE2EB5" w:rsidRDefault="00A215E3" w:rsidP="00E9504F">
      <w:pPr>
        <w:jc w:val="right"/>
        <w:rPr>
          <w:rFonts w:ascii="Arial" w:hAnsi="Arial" w:cs="Arial"/>
          <w:sz w:val="22"/>
          <w:szCs w:val="22"/>
        </w:rPr>
      </w:pPr>
      <w:r w:rsidRPr="00A215E3">
        <w:rPr>
          <w:rFonts w:ascii="Arial" w:hAnsi="Arial" w:cs="Arial"/>
          <w:sz w:val="22"/>
          <w:szCs w:val="22"/>
        </w:rPr>
        <w:lastRenderedPageBreak/>
        <w:drawing>
          <wp:inline distT="0" distB="0" distL="0" distR="0" wp14:anchorId="1DD53F82" wp14:editId="1A337157">
            <wp:extent cx="9772650" cy="10169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9773428" cy="1017022"/>
                    </a:xfrm>
                    <a:prstGeom prst="rect">
                      <a:avLst/>
                    </a:prstGeom>
                  </pic:spPr>
                </pic:pic>
              </a:graphicData>
            </a:graphic>
          </wp:inline>
        </w:drawing>
      </w:r>
    </w:p>
    <w:p w:rsidR="00EE2EB5" w:rsidRDefault="00EE2EB5" w:rsidP="00EE2EB5"/>
    <w:p w:rsidR="00EE2EB5" w:rsidRDefault="00EE2EB5" w:rsidP="00EE2EB5"/>
    <w:p w:rsidR="00EE2EB5" w:rsidRDefault="00EE2EB5" w:rsidP="00EE2EB5">
      <w:r>
        <w:br w:type="page"/>
      </w:r>
      <w:r w:rsidRPr="00EE2EB5">
        <w:lastRenderedPageBreak/>
        <w:drawing>
          <wp:inline distT="0" distB="0" distL="0" distR="0" wp14:anchorId="59887D50" wp14:editId="61418D76">
            <wp:extent cx="8553450" cy="59133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8567971" cy="5923434"/>
                    </a:xfrm>
                    <a:prstGeom prst="rect">
                      <a:avLst/>
                    </a:prstGeom>
                  </pic:spPr>
                </pic:pic>
              </a:graphicData>
            </a:graphic>
          </wp:inline>
        </w:drawing>
      </w:r>
    </w:p>
    <w:p w:rsidR="00EE2EB5" w:rsidRDefault="00EE2EB5" w:rsidP="00E9504F">
      <w:pPr>
        <w:jc w:val="right"/>
        <w:rPr>
          <w:rFonts w:ascii="Arial" w:hAnsi="Arial" w:cs="Arial"/>
          <w:sz w:val="22"/>
          <w:szCs w:val="22"/>
        </w:rPr>
      </w:pPr>
    </w:p>
    <w:p w:rsidR="00EE2EB5" w:rsidRDefault="00780835" w:rsidP="00EE2EB5">
      <w:r w:rsidRPr="00780835">
        <w:drawing>
          <wp:inline distT="0" distB="0" distL="0" distR="0" wp14:anchorId="28D66340" wp14:editId="332314A7">
            <wp:extent cx="8991600" cy="141118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8994783" cy="1411682"/>
                    </a:xfrm>
                    <a:prstGeom prst="rect">
                      <a:avLst/>
                    </a:prstGeom>
                  </pic:spPr>
                </pic:pic>
              </a:graphicData>
            </a:graphic>
          </wp:inline>
        </w:drawing>
      </w:r>
      <w:r w:rsidR="00EE2EB5">
        <w:br w:type="page"/>
      </w:r>
    </w:p>
    <w:p w:rsidR="00EE2EB5" w:rsidRDefault="00216F5B" w:rsidP="00EE2EB5">
      <w:r w:rsidRPr="00216F5B">
        <w:lastRenderedPageBreak/>
        <w:drawing>
          <wp:inline distT="0" distB="0" distL="0" distR="0" wp14:anchorId="65BDC595" wp14:editId="2A008046">
            <wp:extent cx="8629650" cy="587572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8629650" cy="5875722"/>
                    </a:xfrm>
                    <a:prstGeom prst="rect">
                      <a:avLst/>
                    </a:prstGeom>
                  </pic:spPr>
                </pic:pic>
              </a:graphicData>
            </a:graphic>
          </wp:inline>
        </w:drawing>
      </w:r>
    </w:p>
    <w:p w:rsidR="00EE2EB5" w:rsidRDefault="00EE2EB5" w:rsidP="00E9504F">
      <w:pPr>
        <w:jc w:val="right"/>
        <w:rPr>
          <w:rFonts w:ascii="Arial" w:hAnsi="Arial" w:cs="Arial"/>
          <w:sz w:val="22"/>
          <w:szCs w:val="22"/>
        </w:rPr>
      </w:pPr>
    </w:p>
    <w:p w:rsidR="00EE2EB5" w:rsidRDefault="00A0414F" w:rsidP="00EE2EB5">
      <w:r w:rsidRPr="00A0414F">
        <w:drawing>
          <wp:inline distT="0" distB="0" distL="0" distR="0" wp14:anchorId="61D9F5CE" wp14:editId="0437C709">
            <wp:extent cx="8239125" cy="5496273"/>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8239125" cy="5496273"/>
                    </a:xfrm>
                    <a:prstGeom prst="rect">
                      <a:avLst/>
                    </a:prstGeom>
                  </pic:spPr>
                </pic:pic>
              </a:graphicData>
            </a:graphic>
          </wp:inline>
        </w:drawing>
      </w:r>
      <w:r w:rsidR="00EE2EB5">
        <w:br w:type="page"/>
      </w:r>
    </w:p>
    <w:p w:rsidR="00EE2EB5" w:rsidRDefault="00EE2EB5" w:rsidP="00E9504F">
      <w:pPr>
        <w:jc w:val="right"/>
        <w:rPr>
          <w:rFonts w:ascii="Arial" w:hAnsi="Arial" w:cs="Arial"/>
          <w:sz w:val="22"/>
          <w:szCs w:val="22"/>
        </w:rPr>
      </w:pPr>
    </w:p>
    <w:p w:rsidR="00CE3DBF" w:rsidRDefault="00EE2EB5" w:rsidP="00D66019">
      <w:pPr>
        <w:rPr>
          <w:rFonts w:ascii="Arial" w:hAnsi="Arial" w:cs="Arial"/>
          <w:sz w:val="22"/>
          <w:szCs w:val="22"/>
        </w:rPr>
      </w:pPr>
      <w:r>
        <w:br w:type="page"/>
      </w:r>
      <w:bookmarkStart w:id="0" w:name="_GoBack"/>
      <w:bookmarkEnd w:id="0"/>
    </w:p>
    <w:sectPr w:rsidR="00CE3DBF" w:rsidSect="005A6AC9">
      <w:headerReference w:type="defaul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97" w:rsidRDefault="00F52F97">
      <w:r>
        <w:separator/>
      </w:r>
    </w:p>
  </w:endnote>
  <w:endnote w:type="continuationSeparator" w:id="0">
    <w:p w:rsidR="00F52F97" w:rsidRDefault="00F5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BF" w:rsidRDefault="00CE3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AA8" w:rsidRDefault="001A5AA8" w:rsidP="00CD2743">
    <w:pPr>
      <w:pStyle w:val="Footer"/>
      <w:jc w:val="right"/>
    </w:pPr>
    <w:r>
      <w:rPr>
        <w:noProof/>
      </w:rPr>
      <w:drawing>
        <wp:inline distT="0" distB="0" distL="0" distR="0" wp14:anchorId="321C0BD5" wp14:editId="78FEA5DE">
          <wp:extent cx="1146602" cy="476250"/>
          <wp:effectExtent l="0" t="0" r="0" b="0"/>
          <wp:docPr id="2" name="Picture 2" descr="\\HARTLEYPC-PC2\Users\Hartley PC\Pictures\Foundation logo\Foundation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YPC-PC2\Users\Hartley PC\Pictures\Foundation logo\FoundationLogo_Gr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602" cy="476250"/>
                  </a:xfrm>
                  <a:prstGeom prst="rect">
                    <a:avLst/>
                  </a:prstGeom>
                  <a:noFill/>
                  <a:ln>
                    <a:noFill/>
                  </a:ln>
                </pic:spPr>
              </pic:pic>
            </a:graphicData>
          </a:graphic>
        </wp:inline>
      </w:drawing>
    </w:r>
  </w:p>
  <w:p w:rsidR="00CE3DBF" w:rsidRDefault="00CE3DBF" w:rsidP="00CD274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BF" w:rsidRDefault="00CE3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97" w:rsidRDefault="00F52F97">
      <w:r>
        <w:separator/>
      </w:r>
    </w:p>
  </w:footnote>
  <w:footnote w:type="continuationSeparator" w:id="0">
    <w:p w:rsidR="00F52F97" w:rsidRDefault="00F52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BF" w:rsidRDefault="00CE3D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AA8" w:rsidRPr="00313943" w:rsidRDefault="001A5AA8" w:rsidP="000A3FA5">
    <w:pPr>
      <w:tabs>
        <w:tab w:val="center" w:pos="4153"/>
      </w:tabs>
      <w:overflowPunct/>
      <w:autoSpaceDE/>
      <w:autoSpaceDN/>
      <w:adjustRightInd/>
      <w:jc w:val="right"/>
      <w:textAlignment w:val="auto"/>
      <w:rPr>
        <w:rFonts w:ascii="Arial" w:hAnsi="Arial" w:cs="Arial"/>
        <w:sz w:val="16"/>
        <w:szCs w:val="16"/>
      </w:rPr>
    </w:pPr>
    <w:r w:rsidRPr="00313943">
      <w:rPr>
        <w:rFonts w:ascii="Arial" w:hAnsi="Arial" w:cs="Arial"/>
        <w:sz w:val="16"/>
        <w:szCs w:val="16"/>
      </w:rPr>
      <w:t xml:space="preserve">Burial Grounds and Gardens of Remembrance Committee </w:t>
    </w:r>
  </w:p>
  <w:p w:rsidR="001A5AA8" w:rsidRDefault="001A5AA8" w:rsidP="000A3FA5">
    <w:pPr>
      <w:tabs>
        <w:tab w:val="center" w:pos="4153"/>
      </w:tabs>
      <w:overflowPunct/>
      <w:autoSpaceDE/>
      <w:autoSpaceDN/>
      <w:adjustRightInd/>
      <w:jc w:val="right"/>
      <w:textAlignment w:val="auto"/>
      <w:rPr>
        <w:rFonts w:ascii="Arial" w:hAnsi="Arial" w:cs="Arial"/>
        <w:sz w:val="16"/>
        <w:szCs w:val="16"/>
      </w:rPr>
    </w:pPr>
    <w:r>
      <w:rPr>
        <w:rFonts w:ascii="Arial" w:hAnsi="Arial" w:cs="Arial"/>
        <w:sz w:val="16"/>
        <w:szCs w:val="16"/>
      </w:rPr>
      <w:t xml:space="preserve">Minutes </w:t>
    </w:r>
    <w:r w:rsidRPr="00313943">
      <w:rPr>
        <w:rFonts w:ascii="Arial" w:hAnsi="Arial" w:cs="Arial"/>
        <w:sz w:val="16"/>
        <w:szCs w:val="16"/>
      </w:rPr>
      <w:t>–</w:t>
    </w:r>
    <w:r>
      <w:rPr>
        <w:rFonts w:ascii="Arial" w:hAnsi="Arial" w:cs="Arial"/>
        <w:sz w:val="16"/>
        <w:szCs w:val="16"/>
      </w:rPr>
      <w:t xml:space="preserve"> </w:t>
    </w:r>
    <w:r w:rsidR="005016B5">
      <w:rPr>
        <w:rFonts w:ascii="Arial" w:hAnsi="Arial" w:cs="Arial"/>
        <w:sz w:val="16"/>
        <w:szCs w:val="16"/>
      </w:rPr>
      <w:t>11</w:t>
    </w:r>
    <w:r w:rsidR="005016B5" w:rsidRPr="005016B5">
      <w:rPr>
        <w:rFonts w:ascii="Arial" w:hAnsi="Arial" w:cs="Arial"/>
        <w:sz w:val="16"/>
        <w:szCs w:val="16"/>
        <w:vertAlign w:val="superscript"/>
      </w:rPr>
      <w:t>th</w:t>
    </w:r>
    <w:r w:rsidR="005016B5">
      <w:rPr>
        <w:rFonts w:ascii="Arial" w:hAnsi="Arial" w:cs="Arial"/>
        <w:sz w:val="16"/>
        <w:szCs w:val="16"/>
      </w:rPr>
      <w:t xml:space="preserve"> October 2023</w:t>
    </w:r>
  </w:p>
  <w:p w:rsidR="001A5AA8" w:rsidRPr="00313943" w:rsidRDefault="001A5AA8" w:rsidP="000A3FA5">
    <w:pPr>
      <w:tabs>
        <w:tab w:val="center" w:pos="4153"/>
      </w:tabs>
      <w:overflowPunct/>
      <w:autoSpaceDE/>
      <w:autoSpaceDN/>
      <w:adjustRightInd/>
      <w:jc w:val="right"/>
      <w:textAlignment w:val="auto"/>
      <w:rPr>
        <w:rFonts w:ascii="Arial" w:hAnsi="Arial" w:cs="Arial"/>
        <w:sz w:val="22"/>
        <w:szCs w:val="22"/>
      </w:rPr>
    </w:pPr>
    <w:r w:rsidRPr="00313943">
      <w:rPr>
        <w:rFonts w:ascii="Arial" w:hAnsi="Arial" w:cs="Arial"/>
        <w:sz w:val="22"/>
        <w:szCs w:val="22"/>
      </w:rPr>
      <w:fldChar w:fldCharType="begin"/>
    </w:r>
    <w:r w:rsidRPr="00313943">
      <w:rPr>
        <w:rFonts w:ascii="Arial" w:hAnsi="Arial" w:cs="Arial"/>
        <w:sz w:val="22"/>
        <w:szCs w:val="22"/>
      </w:rPr>
      <w:instrText xml:space="preserve"> PAGE </w:instrText>
    </w:r>
    <w:r w:rsidRPr="00313943">
      <w:rPr>
        <w:rFonts w:ascii="Arial" w:hAnsi="Arial" w:cs="Arial"/>
        <w:sz w:val="22"/>
        <w:szCs w:val="22"/>
      </w:rPr>
      <w:fldChar w:fldCharType="separate"/>
    </w:r>
    <w:r w:rsidR="00D66019">
      <w:rPr>
        <w:rFonts w:ascii="Arial" w:hAnsi="Arial" w:cs="Arial"/>
        <w:noProof/>
        <w:sz w:val="22"/>
        <w:szCs w:val="22"/>
      </w:rPr>
      <w:t>9</w:t>
    </w:r>
    <w:r w:rsidRPr="00313943">
      <w:rPr>
        <w:rFonts w:ascii="Arial" w:hAnsi="Arial" w:cs="Arial"/>
        <w:sz w:val="22"/>
        <w:szCs w:val="22"/>
      </w:rPr>
      <w:fldChar w:fldCharType="end"/>
    </w:r>
  </w:p>
  <w:p w:rsidR="001A5AA8" w:rsidRPr="000A3FA5" w:rsidRDefault="001A5AA8" w:rsidP="000A3F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BF" w:rsidRDefault="00CE3D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65" w:rsidRPr="00313943" w:rsidRDefault="008B3765" w:rsidP="008B3765">
    <w:pPr>
      <w:tabs>
        <w:tab w:val="center" w:pos="4153"/>
      </w:tabs>
      <w:overflowPunct/>
      <w:autoSpaceDE/>
      <w:autoSpaceDN/>
      <w:adjustRightInd/>
      <w:jc w:val="right"/>
      <w:textAlignment w:val="auto"/>
      <w:rPr>
        <w:rFonts w:ascii="Arial" w:hAnsi="Arial" w:cs="Arial"/>
        <w:sz w:val="16"/>
        <w:szCs w:val="16"/>
      </w:rPr>
    </w:pPr>
    <w:r w:rsidRPr="00313943">
      <w:rPr>
        <w:rFonts w:ascii="Arial" w:hAnsi="Arial" w:cs="Arial"/>
        <w:sz w:val="16"/>
        <w:szCs w:val="16"/>
      </w:rPr>
      <w:t xml:space="preserve">Burial Grounds and Gardens of Remembrance Committee </w:t>
    </w:r>
  </w:p>
  <w:p w:rsidR="008B3765" w:rsidRDefault="008B3765" w:rsidP="008B3765">
    <w:pPr>
      <w:tabs>
        <w:tab w:val="center" w:pos="4153"/>
      </w:tabs>
      <w:overflowPunct/>
      <w:autoSpaceDE/>
      <w:autoSpaceDN/>
      <w:adjustRightInd/>
      <w:jc w:val="right"/>
      <w:textAlignment w:val="auto"/>
      <w:rPr>
        <w:rFonts w:ascii="Arial" w:hAnsi="Arial" w:cs="Arial"/>
        <w:sz w:val="16"/>
        <w:szCs w:val="16"/>
      </w:rPr>
    </w:pPr>
    <w:r>
      <w:rPr>
        <w:rFonts w:ascii="Arial" w:hAnsi="Arial" w:cs="Arial"/>
        <w:sz w:val="16"/>
        <w:szCs w:val="16"/>
      </w:rPr>
      <w:t xml:space="preserve">Minutes </w:t>
    </w:r>
    <w:r w:rsidRPr="00313943">
      <w:rPr>
        <w:rFonts w:ascii="Arial" w:hAnsi="Arial" w:cs="Arial"/>
        <w:sz w:val="16"/>
        <w:szCs w:val="16"/>
      </w:rPr>
      <w:t>–</w:t>
    </w:r>
    <w:r>
      <w:rPr>
        <w:rFonts w:ascii="Arial" w:hAnsi="Arial" w:cs="Arial"/>
        <w:sz w:val="16"/>
        <w:szCs w:val="16"/>
      </w:rPr>
      <w:t xml:space="preserve"> 11</w:t>
    </w:r>
    <w:r w:rsidRPr="005016B5">
      <w:rPr>
        <w:rFonts w:ascii="Arial" w:hAnsi="Arial" w:cs="Arial"/>
        <w:sz w:val="16"/>
        <w:szCs w:val="16"/>
        <w:vertAlign w:val="superscript"/>
      </w:rPr>
      <w:t>th</w:t>
    </w:r>
    <w:r>
      <w:rPr>
        <w:rFonts w:ascii="Arial" w:hAnsi="Arial" w:cs="Arial"/>
        <w:sz w:val="16"/>
        <w:szCs w:val="16"/>
      </w:rPr>
      <w:t xml:space="preserve"> October 2023</w:t>
    </w:r>
  </w:p>
  <w:p w:rsidR="008B3765" w:rsidRPr="008B3765" w:rsidRDefault="008B3765" w:rsidP="0018165C">
    <w:pPr>
      <w:pStyle w:val="Header"/>
      <w:jc w:val="right"/>
      <w:rPr>
        <w:rFonts w:ascii="Arial" w:hAnsi="Arial" w:cs="Arial"/>
        <w:b/>
        <w:sz w:val="18"/>
        <w:szCs w:val="18"/>
        <w:lang w:val="en-US"/>
      </w:rPr>
    </w:pPr>
    <w:r w:rsidRPr="008B3765">
      <w:rPr>
        <w:rFonts w:ascii="Arial" w:hAnsi="Arial" w:cs="Arial"/>
        <w:b/>
        <w:sz w:val="18"/>
        <w:szCs w:val="18"/>
        <w:lang w:val="en-US"/>
      </w:rPr>
      <w:t>APPENDIX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65" w:rsidRPr="00313943" w:rsidRDefault="008B3765" w:rsidP="008B3765">
    <w:pPr>
      <w:tabs>
        <w:tab w:val="center" w:pos="4153"/>
      </w:tabs>
      <w:overflowPunct/>
      <w:autoSpaceDE/>
      <w:autoSpaceDN/>
      <w:adjustRightInd/>
      <w:jc w:val="right"/>
      <w:textAlignment w:val="auto"/>
      <w:rPr>
        <w:rFonts w:ascii="Arial" w:hAnsi="Arial" w:cs="Arial"/>
        <w:sz w:val="16"/>
        <w:szCs w:val="16"/>
      </w:rPr>
    </w:pPr>
    <w:r w:rsidRPr="00313943">
      <w:rPr>
        <w:rFonts w:ascii="Arial" w:hAnsi="Arial" w:cs="Arial"/>
        <w:sz w:val="16"/>
        <w:szCs w:val="16"/>
      </w:rPr>
      <w:t xml:space="preserve">Burial Grounds and Gardens of Remembrance Committee </w:t>
    </w:r>
  </w:p>
  <w:p w:rsidR="008B3765" w:rsidRDefault="008B3765" w:rsidP="008B3765">
    <w:pPr>
      <w:tabs>
        <w:tab w:val="center" w:pos="4153"/>
      </w:tabs>
      <w:overflowPunct/>
      <w:autoSpaceDE/>
      <w:autoSpaceDN/>
      <w:adjustRightInd/>
      <w:jc w:val="right"/>
      <w:textAlignment w:val="auto"/>
      <w:rPr>
        <w:rFonts w:ascii="Arial" w:hAnsi="Arial" w:cs="Arial"/>
        <w:sz w:val="16"/>
        <w:szCs w:val="16"/>
      </w:rPr>
    </w:pPr>
    <w:r>
      <w:rPr>
        <w:rFonts w:ascii="Arial" w:hAnsi="Arial" w:cs="Arial"/>
        <w:sz w:val="16"/>
        <w:szCs w:val="16"/>
      </w:rPr>
      <w:t xml:space="preserve">Minutes </w:t>
    </w:r>
    <w:r w:rsidRPr="00313943">
      <w:rPr>
        <w:rFonts w:ascii="Arial" w:hAnsi="Arial" w:cs="Arial"/>
        <w:sz w:val="16"/>
        <w:szCs w:val="16"/>
      </w:rPr>
      <w:t>–</w:t>
    </w:r>
    <w:r>
      <w:rPr>
        <w:rFonts w:ascii="Arial" w:hAnsi="Arial" w:cs="Arial"/>
        <w:sz w:val="16"/>
        <w:szCs w:val="16"/>
      </w:rPr>
      <w:t xml:space="preserve"> 11</w:t>
    </w:r>
    <w:r w:rsidRPr="005016B5">
      <w:rPr>
        <w:rFonts w:ascii="Arial" w:hAnsi="Arial" w:cs="Arial"/>
        <w:sz w:val="16"/>
        <w:szCs w:val="16"/>
        <w:vertAlign w:val="superscript"/>
      </w:rPr>
      <w:t>th</w:t>
    </w:r>
    <w:r>
      <w:rPr>
        <w:rFonts w:ascii="Arial" w:hAnsi="Arial" w:cs="Arial"/>
        <w:sz w:val="16"/>
        <w:szCs w:val="16"/>
      </w:rPr>
      <w:t xml:space="preserve"> October 2023</w:t>
    </w:r>
  </w:p>
  <w:p w:rsidR="008B3765" w:rsidRPr="008B3765" w:rsidRDefault="008B3765" w:rsidP="0018165C">
    <w:pPr>
      <w:pStyle w:val="Header"/>
      <w:jc w:val="right"/>
      <w:rPr>
        <w:rFonts w:ascii="Arial" w:hAnsi="Arial" w:cs="Arial"/>
        <w:b/>
        <w:sz w:val="18"/>
        <w:szCs w:val="18"/>
        <w:lang w:val="en-US"/>
      </w:rPr>
    </w:pPr>
    <w:r>
      <w:rPr>
        <w:rFonts w:ascii="Arial" w:hAnsi="Arial" w:cs="Arial"/>
        <w:b/>
        <w:sz w:val="18"/>
        <w:szCs w:val="18"/>
        <w:lang w:val="en-US"/>
      </w:rPr>
      <w:t>APPENDIX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BF" w:rsidRPr="00313943" w:rsidRDefault="00CE3DBF" w:rsidP="008B3765">
    <w:pPr>
      <w:tabs>
        <w:tab w:val="center" w:pos="4153"/>
      </w:tabs>
      <w:overflowPunct/>
      <w:autoSpaceDE/>
      <w:autoSpaceDN/>
      <w:adjustRightInd/>
      <w:jc w:val="right"/>
      <w:textAlignment w:val="auto"/>
      <w:rPr>
        <w:rFonts w:ascii="Arial" w:hAnsi="Arial" w:cs="Arial"/>
        <w:sz w:val="16"/>
        <w:szCs w:val="16"/>
      </w:rPr>
    </w:pPr>
    <w:r w:rsidRPr="00313943">
      <w:rPr>
        <w:rFonts w:ascii="Arial" w:hAnsi="Arial" w:cs="Arial"/>
        <w:sz w:val="16"/>
        <w:szCs w:val="16"/>
      </w:rPr>
      <w:t xml:space="preserve">Burial Grounds and Gardens of Remembrance Committee </w:t>
    </w:r>
  </w:p>
  <w:p w:rsidR="00CE3DBF" w:rsidRDefault="00CE3DBF" w:rsidP="008B3765">
    <w:pPr>
      <w:tabs>
        <w:tab w:val="center" w:pos="4153"/>
      </w:tabs>
      <w:overflowPunct/>
      <w:autoSpaceDE/>
      <w:autoSpaceDN/>
      <w:adjustRightInd/>
      <w:jc w:val="right"/>
      <w:textAlignment w:val="auto"/>
      <w:rPr>
        <w:rFonts w:ascii="Arial" w:hAnsi="Arial" w:cs="Arial"/>
        <w:sz w:val="16"/>
        <w:szCs w:val="16"/>
      </w:rPr>
    </w:pPr>
    <w:r>
      <w:rPr>
        <w:rFonts w:ascii="Arial" w:hAnsi="Arial" w:cs="Arial"/>
        <w:sz w:val="16"/>
        <w:szCs w:val="16"/>
      </w:rPr>
      <w:t xml:space="preserve">Minutes </w:t>
    </w:r>
    <w:r w:rsidRPr="00313943">
      <w:rPr>
        <w:rFonts w:ascii="Arial" w:hAnsi="Arial" w:cs="Arial"/>
        <w:sz w:val="16"/>
        <w:szCs w:val="16"/>
      </w:rPr>
      <w:t>–</w:t>
    </w:r>
    <w:r>
      <w:rPr>
        <w:rFonts w:ascii="Arial" w:hAnsi="Arial" w:cs="Arial"/>
        <w:sz w:val="16"/>
        <w:szCs w:val="16"/>
      </w:rPr>
      <w:t xml:space="preserve"> 11</w:t>
    </w:r>
    <w:r w:rsidRPr="005016B5">
      <w:rPr>
        <w:rFonts w:ascii="Arial" w:hAnsi="Arial" w:cs="Arial"/>
        <w:sz w:val="16"/>
        <w:szCs w:val="16"/>
        <w:vertAlign w:val="superscript"/>
      </w:rPr>
      <w:t>th</w:t>
    </w:r>
    <w:r>
      <w:rPr>
        <w:rFonts w:ascii="Arial" w:hAnsi="Arial" w:cs="Arial"/>
        <w:sz w:val="16"/>
        <w:szCs w:val="16"/>
      </w:rPr>
      <w:t xml:space="preserve"> October 2023</w:t>
    </w:r>
  </w:p>
  <w:p w:rsidR="00CE3DBF" w:rsidRPr="008B3765" w:rsidRDefault="00CE3DBF" w:rsidP="0018165C">
    <w:pPr>
      <w:pStyle w:val="Header"/>
      <w:jc w:val="right"/>
      <w:rPr>
        <w:rFonts w:ascii="Arial" w:hAnsi="Arial" w:cs="Arial"/>
        <w:b/>
        <w:sz w:val="18"/>
        <w:szCs w:val="18"/>
        <w:lang w:val="en-US"/>
      </w:rPr>
    </w:pPr>
    <w:r>
      <w:rPr>
        <w:rFonts w:ascii="Arial" w:hAnsi="Arial" w:cs="Arial"/>
        <w:b/>
        <w:sz w:val="18"/>
        <w:szCs w:val="18"/>
        <w:lang w:val="en-US"/>
      </w:rPr>
      <w:t>APPENDIX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FBC"/>
    <w:multiLevelType w:val="hybridMultilevel"/>
    <w:tmpl w:val="20329BDE"/>
    <w:lvl w:ilvl="0" w:tplc="23480ADE">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nsid w:val="0DC02F11"/>
    <w:multiLevelType w:val="hybridMultilevel"/>
    <w:tmpl w:val="23FAA346"/>
    <w:lvl w:ilvl="0" w:tplc="347E3E94">
      <w:start w:val="1"/>
      <w:numFmt w:val="decimal"/>
      <w:lvlText w:val="%1)"/>
      <w:lvlJc w:val="left"/>
      <w:pPr>
        <w:ind w:left="1494" w:hanging="360"/>
      </w:pPr>
      <w:rPr>
        <w:b/>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
    <w:nsid w:val="10623965"/>
    <w:multiLevelType w:val="hybridMultilevel"/>
    <w:tmpl w:val="52DE9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C084E"/>
    <w:multiLevelType w:val="hybridMultilevel"/>
    <w:tmpl w:val="9C143D7E"/>
    <w:lvl w:ilvl="0" w:tplc="9738E8AE">
      <w:start w:val="1"/>
      <w:numFmt w:val="lowerLetter"/>
      <w:lvlText w:val="%1)"/>
      <w:lvlJc w:val="left"/>
      <w:pPr>
        <w:ind w:left="1778"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6E755F4"/>
    <w:multiLevelType w:val="hybridMultilevel"/>
    <w:tmpl w:val="77FA4538"/>
    <w:lvl w:ilvl="0" w:tplc="9B4EA0E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B5A1343"/>
    <w:multiLevelType w:val="hybridMultilevel"/>
    <w:tmpl w:val="69A07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873802"/>
    <w:multiLevelType w:val="hybridMultilevel"/>
    <w:tmpl w:val="C57A8D52"/>
    <w:lvl w:ilvl="0" w:tplc="80001C4E">
      <w:start w:val="1"/>
      <w:numFmt w:val="lowerLetter"/>
      <w:lvlText w:val="(%1)"/>
      <w:lvlJc w:val="left"/>
      <w:pPr>
        <w:tabs>
          <w:tab w:val="num" w:pos="1110"/>
        </w:tabs>
        <w:ind w:left="111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D579F2"/>
    <w:multiLevelType w:val="hybridMultilevel"/>
    <w:tmpl w:val="3118E09C"/>
    <w:lvl w:ilvl="0" w:tplc="80001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C83127"/>
    <w:multiLevelType w:val="hybridMultilevel"/>
    <w:tmpl w:val="65969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7E0D6D"/>
    <w:multiLevelType w:val="hybridMultilevel"/>
    <w:tmpl w:val="666EE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181610"/>
    <w:multiLevelType w:val="hybridMultilevel"/>
    <w:tmpl w:val="7D98B92C"/>
    <w:lvl w:ilvl="0" w:tplc="9546271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36D4214D"/>
    <w:multiLevelType w:val="hybridMultilevel"/>
    <w:tmpl w:val="153CE364"/>
    <w:lvl w:ilvl="0" w:tplc="B3044100">
      <w:start w:val="1"/>
      <w:numFmt w:val="decimal"/>
      <w:lvlText w:val="(%1)"/>
      <w:lvlJc w:val="left"/>
      <w:pPr>
        <w:ind w:left="1503" w:hanging="360"/>
      </w:pPr>
      <w:rPr>
        <w:rFonts w:hint="default"/>
        <w:sz w:val="24"/>
      </w:r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2">
    <w:nsid w:val="3A701C9C"/>
    <w:multiLevelType w:val="hybridMultilevel"/>
    <w:tmpl w:val="D842E568"/>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6538926C">
      <w:start w:val="2"/>
      <w:numFmt w:val="decimal"/>
      <w:lvlText w:val="(%3)"/>
      <w:lvlJc w:val="left"/>
      <w:pPr>
        <w:tabs>
          <w:tab w:val="num" w:pos="2340"/>
        </w:tabs>
        <w:ind w:left="2340" w:hanging="360"/>
      </w:pPr>
      <w:rPr>
        <w:rFont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7719FB"/>
    <w:multiLevelType w:val="hybridMultilevel"/>
    <w:tmpl w:val="C5BAFAD4"/>
    <w:lvl w:ilvl="0" w:tplc="9B4EA0E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3CCF1022"/>
    <w:multiLevelType w:val="hybridMultilevel"/>
    <w:tmpl w:val="22988A3C"/>
    <w:lvl w:ilvl="0" w:tplc="9738E8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3DC01D8A"/>
    <w:multiLevelType w:val="hybridMultilevel"/>
    <w:tmpl w:val="344A658A"/>
    <w:lvl w:ilvl="0" w:tplc="281C07D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45505D6C"/>
    <w:multiLevelType w:val="hybridMultilevel"/>
    <w:tmpl w:val="D8A84C54"/>
    <w:lvl w:ilvl="0" w:tplc="0BEA880A">
      <w:start w:val="1"/>
      <w:numFmt w:val="decimal"/>
      <w:pStyle w:val="MinuteHeadingCharChar"/>
      <w:lvlText w:val="%1."/>
      <w:lvlJc w:val="left"/>
      <w:pPr>
        <w:tabs>
          <w:tab w:val="num" w:pos="397"/>
        </w:tabs>
        <w:ind w:left="397" w:hanging="397"/>
      </w:pPr>
      <w:rPr>
        <w:rFonts w:hint="default"/>
      </w:rPr>
    </w:lvl>
    <w:lvl w:ilvl="1" w:tplc="35CC250A">
      <w:start w:val="1"/>
      <w:numFmt w:val="decimal"/>
      <w:lvlText w:val="%2"/>
      <w:lvlJc w:val="left"/>
      <w:pPr>
        <w:tabs>
          <w:tab w:val="num" w:pos="1620"/>
        </w:tabs>
        <w:ind w:left="1620" w:hanging="540"/>
      </w:pPr>
      <w:rPr>
        <w:rFonts w:hint="default"/>
      </w:rPr>
    </w:lvl>
    <w:lvl w:ilvl="2" w:tplc="EBD84C1A">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D587A23"/>
    <w:multiLevelType w:val="hybridMultilevel"/>
    <w:tmpl w:val="B9A0B97C"/>
    <w:lvl w:ilvl="0" w:tplc="41AA6A0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4E085AD4"/>
    <w:multiLevelType w:val="hybridMultilevel"/>
    <w:tmpl w:val="58368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FF3BAB"/>
    <w:multiLevelType w:val="hybridMultilevel"/>
    <w:tmpl w:val="38FCA4AE"/>
    <w:lvl w:ilvl="0" w:tplc="80001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4E2522"/>
    <w:multiLevelType w:val="hybridMultilevel"/>
    <w:tmpl w:val="31C256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634E48"/>
    <w:multiLevelType w:val="hybridMultilevel"/>
    <w:tmpl w:val="EDD23C5C"/>
    <w:lvl w:ilvl="0" w:tplc="FFFFFFF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386A47"/>
    <w:multiLevelType w:val="hybridMultilevel"/>
    <w:tmpl w:val="DA6845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2726CBF"/>
    <w:multiLevelType w:val="hybridMultilevel"/>
    <w:tmpl w:val="323CA4D4"/>
    <w:lvl w:ilvl="0" w:tplc="F4C028DA">
      <w:start w:val="1"/>
      <w:numFmt w:val="decimal"/>
      <w:lvlText w:val="%1."/>
      <w:lvlJc w:val="left"/>
      <w:pPr>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30384F"/>
    <w:multiLevelType w:val="hybridMultilevel"/>
    <w:tmpl w:val="9F481926"/>
    <w:lvl w:ilvl="0" w:tplc="F1E2165C">
      <w:start w:val="1"/>
      <w:numFmt w:val="decimal"/>
      <w:pStyle w:val="MinuteHeading"/>
      <w:lvlText w:val="%1."/>
      <w:lvlJc w:val="left"/>
      <w:pPr>
        <w:ind w:left="360" w:hanging="360"/>
      </w:pPr>
      <w:rPr>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9F2F33"/>
    <w:multiLevelType w:val="hybridMultilevel"/>
    <w:tmpl w:val="5DB2EDA6"/>
    <w:lvl w:ilvl="0" w:tplc="59F43CEA">
      <w:start w:val="1"/>
      <w:numFmt w:val="decimal"/>
      <w:lvlText w:val="(%1)"/>
      <w:lvlJc w:val="left"/>
      <w:pPr>
        <w:ind w:left="1515" w:hanging="360"/>
      </w:pPr>
      <w:rPr>
        <w:rFonts w:ascii="Arial" w:hAnsi="Arial" w:hint="default"/>
        <w:sz w:val="22"/>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26">
    <w:nsid w:val="6B062645"/>
    <w:multiLevelType w:val="hybridMultilevel"/>
    <w:tmpl w:val="AA46B91C"/>
    <w:lvl w:ilvl="0" w:tplc="A3F0D4F8">
      <w:start w:val="1"/>
      <w:numFmt w:val="decimal"/>
      <w:lvlText w:val="(%1)"/>
      <w:lvlJc w:val="left"/>
      <w:pPr>
        <w:ind w:left="1800" w:hanging="36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6BFA3693"/>
    <w:multiLevelType w:val="hybridMultilevel"/>
    <w:tmpl w:val="A86A9F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E435F80"/>
    <w:multiLevelType w:val="hybridMultilevel"/>
    <w:tmpl w:val="EC040D1A"/>
    <w:lvl w:ilvl="0" w:tplc="FFFFFFFF">
      <w:start w:val="1"/>
      <w:numFmt w:val="decimal"/>
      <w:lvlText w:val="%1."/>
      <w:lvlJc w:val="left"/>
      <w:pPr>
        <w:tabs>
          <w:tab w:val="num" w:pos="1245"/>
        </w:tabs>
        <w:ind w:left="1245"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91C705E"/>
    <w:multiLevelType w:val="hybridMultilevel"/>
    <w:tmpl w:val="C24A0E5A"/>
    <w:lvl w:ilvl="0" w:tplc="94E45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B4D0011"/>
    <w:multiLevelType w:val="hybridMultilevel"/>
    <w:tmpl w:val="C5087A96"/>
    <w:lvl w:ilvl="0" w:tplc="78D4F79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nsid w:val="7C971004"/>
    <w:multiLevelType w:val="hybridMultilevel"/>
    <w:tmpl w:val="137A6DCC"/>
    <w:lvl w:ilvl="0" w:tplc="9738E8AE">
      <w:start w:val="1"/>
      <w:numFmt w:val="lowerLetter"/>
      <w:lvlText w:val="%1)"/>
      <w:lvlJc w:val="left"/>
      <w:pPr>
        <w:ind w:left="1778"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nsid w:val="7E0F5D4C"/>
    <w:multiLevelType w:val="hybridMultilevel"/>
    <w:tmpl w:val="8732152E"/>
    <w:lvl w:ilvl="0" w:tplc="32902A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7"/>
  </w:num>
  <w:num w:numId="2">
    <w:abstractNumId w:val="28"/>
  </w:num>
  <w:num w:numId="3">
    <w:abstractNumId w:val="21"/>
  </w:num>
  <w:num w:numId="4">
    <w:abstractNumId w:val="24"/>
  </w:num>
  <w:num w:numId="5">
    <w:abstractNumId w:val="25"/>
  </w:num>
  <w:num w:numId="6">
    <w:abstractNumId w:val="0"/>
  </w:num>
  <w:num w:numId="7">
    <w:abstractNumId w:val="24"/>
  </w:num>
  <w:num w:numId="8">
    <w:abstractNumId w:val="6"/>
  </w:num>
  <w:num w:numId="9">
    <w:abstractNumId w:val="8"/>
  </w:num>
  <w:num w:numId="10">
    <w:abstractNumId w:val="18"/>
  </w:num>
  <w:num w:numId="11">
    <w:abstractNumId w:val="5"/>
  </w:num>
  <w:num w:numId="12">
    <w:abstractNumId w:val="7"/>
  </w:num>
  <w:num w:numId="13">
    <w:abstractNumId w:val="19"/>
  </w:num>
  <w:num w:numId="14">
    <w:abstractNumId w:val="30"/>
  </w:num>
  <w:num w:numId="15">
    <w:abstractNumId w:val="11"/>
  </w:num>
  <w:num w:numId="16">
    <w:abstractNumId w:val="26"/>
  </w:num>
  <w:num w:numId="17">
    <w:abstractNumId w:val="24"/>
    <w:lvlOverride w:ilvl="0">
      <w:startOverride w:val="7"/>
    </w:lvlOverride>
  </w:num>
  <w:num w:numId="18">
    <w:abstractNumId w:val="2"/>
  </w:num>
  <w:num w:numId="19">
    <w:abstractNumId w:val="16"/>
  </w:num>
  <w:num w:numId="20">
    <w:abstractNumId w:val="22"/>
  </w:num>
  <w:num w:numId="21">
    <w:abstractNumId w:val="32"/>
  </w:num>
  <w:num w:numId="22">
    <w:abstractNumId w:val="23"/>
  </w:num>
  <w:num w:numId="23">
    <w:abstractNumId w:val="12"/>
  </w:num>
  <w:num w:numId="24">
    <w:abstractNumId w:val="20"/>
  </w:num>
  <w:num w:numId="25">
    <w:abstractNumId w:val="29"/>
  </w:num>
  <w:num w:numId="26">
    <w:abstractNumId w:val="9"/>
  </w:num>
  <w:num w:numId="27">
    <w:abstractNumId w:val="15"/>
  </w:num>
  <w:num w:numId="28">
    <w:abstractNumId w:val="10"/>
  </w:num>
  <w:num w:numId="29">
    <w:abstractNumId w:val="17"/>
  </w:num>
  <w:num w:numId="30">
    <w:abstractNumId w:val="1"/>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4"/>
  </w:num>
  <w:num w:numId="35">
    <w:abstractNumId w:val="31"/>
  </w:num>
  <w:num w:numId="36">
    <w:abstractNumId w:val="13"/>
  </w:num>
  <w:num w:numId="3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14"/>
    <w:rsid w:val="00001D0D"/>
    <w:rsid w:val="00001DA6"/>
    <w:rsid w:val="00002093"/>
    <w:rsid w:val="000025D6"/>
    <w:rsid w:val="00002AD7"/>
    <w:rsid w:val="0000313A"/>
    <w:rsid w:val="00004BDA"/>
    <w:rsid w:val="00005EBB"/>
    <w:rsid w:val="00006987"/>
    <w:rsid w:val="00006C4A"/>
    <w:rsid w:val="00007F17"/>
    <w:rsid w:val="00013893"/>
    <w:rsid w:val="000138D4"/>
    <w:rsid w:val="00013AA6"/>
    <w:rsid w:val="0001439D"/>
    <w:rsid w:val="0001455D"/>
    <w:rsid w:val="0001605E"/>
    <w:rsid w:val="000166AC"/>
    <w:rsid w:val="000177E3"/>
    <w:rsid w:val="000179DC"/>
    <w:rsid w:val="00017CA7"/>
    <w:rsid w:val="00017D47"/>
    <w:rsid w:val="0002091C"/>
    <w:rsid w:val="000216DF"/>
    <w:rsid w:val="00023CB7"/>
    <w:rsid w:val="00023CE7"/>
    <w:rsid w:val="00023EF2"/>
    <w:rsid w:val="00024474"/>
    <w:rsid w:val="000254B7"/>
    <w:rsid w:val="000257AD"/>
    <w:rsid w:val="00026740"/>
    <w:rsid w:val="00026F1C"/>
    <w:rsid w:val="0002753B"/>
    <w:rsid w:val="00027F62"/>
    <w:rsid w:val="00027F9E"/>
    <w:rsid w:val="0003058D"/>
    <w:rsid w:val="00032A57"/>
    <w:rsid w:val="0003331E"/>
    <w:rsid w:val="000336D7"/>
    <w:rsid w:val="00033E6A"/>
    <w:rsid w:val="00034C8A"/>
    <w:rsid w:val="00035869"/>
    <w:rsid w:val="0003613B"/>
    <w:rsid w:val="00036F4A"/>
    <w:rsid w:val="0003732B"/>
    <w:rsid w:val="000374A3"/>
    <w:rsid w:val="0004038D"/>
    <w:rsid w:val="000405DB"/>
    <w:rsid w:val="00040DB4"/>
    <w:rsid w:val="0004268A"/>
    <w:rsid w:val="00042B27"/>
    <w:rsid w:val="00043464"/>
    <w:rsid w:val="00043521"/>
    <w:rsid w:val="00043B2A"/>
    <w:rsid w:val="000460FF"/>
    <w:rsid w:val="00047074"/>
    <w:rsid w:val="00047BCC"/>
    <w:rsid w:val="000502B1"/>
    <w:rsid w:val="00050674"/>
    <w:rsid w:val="00051D77"/>
    <w:rsid w:val="00051F7F"/>
    <w:rsid w:val="00052215"/>
    <w:rsid w:val="00053155"/>
    <w:rsid w:val="00054838"/>
    <w:rsid w:val="00054A57"/>
    <w:rsid w:val="00056243"/>
    <w:rsid w:val="00057047"/>
    <w:rsid w:val="000575F0"/>
    <w:rsid w:val="000611C7"/>
    <w:rsid w:val="000613AC"/>
    <w:rsid w:val="000618C2"/>
    <w:rsid w:val="00062A46"/>
    <w:rsid w:val="00062DD8"/>
    <w:rsid w:val="00065BF2"/>
    <w:rsid w:val="00065F33"/>
    <w:rsid w:val="00065F70"/>
    <w:rsid w:val="00066DEE"/>
    <w:rsid w:val="00066E28"/>
    <w:rsid w:val="0006703D"/>
    <w:rsid w:val="000671A1"/>
    <w:rsid w:val="00070E09"/>
    <w:rsid w:val="00073B6C"/>
    <w:rsid w:val="00074427"/>
    <w:rsid w:val="000762B4"/>
    <w:rsid w:val="00076464"/>
    <w:rsid w:val="000765D6"/>
    <w:rsid w:val="00076A28"/>
    <w:rsid w:val="0007737F"/>
    <w:rsid w:val="00077E92"/>
    <w:rsid w:val="00082285"/>
    <w:rsid w:val="000824D8"/>
    <w:rsid w:val="00084218"/>
    <w:rsid w:val="000842A3"/>
    <w:rsid w:val="0008497A"/>
    <w:rsid w:val="00084A6B"/>
    <w:rsid w:val="00085806"/>
    <w:rsid w:val="00085D7E"/>
    <w:rsid w:val="00085EBD"/>
    <w:rsid w:val="000867BA"/>
    <w:rsid w:val="00086B3B"/>
    <w:rsid w:val="00086E6A"/>
    <w:rsid w:val="00090931"/>
    <w:rsid w:val="00090D4E"/>
    <w:rsid w:val="00090E1E"/>
    <w:rsid w:val="0009119C"/>
    <w:rsid w:val="00091625"/>
    <w:rsid w:val="0009171C"/>
    <w:rsid w:val="00091EB1"/>
    <w:rsid w:val="00092CF3"/>
    <w:rsid w:val="00094718"/>
    <w:rsid w:val="0009494E"/>
    <w:rsid w:val="0009497E"/>
    <w:rsid w:val="0009499A"/>
    <w:rsid w:val="00095236"/>
    <w:rsid w:val="00095DDF"/>
    <w:rsid w:val="0009679E"/>
    <w:rsid w:val="00096C2C"/>
    <w:rsid w:val="00097476"/>
    <w:rsid w:val="00097615"/>
    <w:rsid w:val="000A047B"/>
    <w:rsid w:val="000A0A65"/>
    <w:rsid w:val="000A14BB"/>
    <w:rsid w:val="000A2B76"/>
    <w:rsid w:val="000A2EDD"/>
    <w:rsid w:val="000A3FA5"/>
    <w:rsid w:val="000A4682"/>
    <w:rsid w:val="000A60DC"/>
    <w:rsid w:val="000A65B4"/>
    <w:rsid w:val="000A6D84"/>
    <w:rsid w:val="000A6F2D"/>
    <w:rsid w:val="000A7D62"/>
    <w:rsid w:val="000A7DD4"/>
    <w:rsid w:val="000B057D"/>
    <w:rsid w:val="000B0AFE"/>
    <w:rsid w:val="000B1681"/>
    <w:rsid w:val="000B17B0"/>
    <w:rsid w:val="000B1A48"/>
    <w:rsid w:val="000B1ABF"/>
    <w:rsid w:val="000B2CC7"/>
    <w:rsid w:val="000B2E44"/>
    <w:rsid w:val="000B2E91"/>
    <w:rsid w:val="000B3CA3"/>
    <w:rsid w:val="000B4980"/>
    <w:rsid w:val="000C0D6D"/>
    <w:rsid w:val="000C1F3E"/>
    <w:rsid w:val="000C3264"/>
    <w:rsid w:val="000C5865"/>
    <w:rsid w:val="000C5CEC"/>
    <w:rsid w:val="000C6E97"/>
    <w:rsid w:val="000C73D2"/>
    <w:rsid w:val="000D1828"/>
    <w:rsid w:val="000D1967"/>
    <w:rsid w:val="000D21DD"/>
    <w:rsid w:val="000D2202"/>
    <w:rsid w:val="000D2EE0"/>
    <w:rsid w:val="000D4F50"/>
    <w:rsid w:val="000D60B7"/>
    <w:rsid w:val="000D652A"/>
    <w:rsid w:val="000D6B70"/>
    <w:rsid w:val="000D7034"/>
    <w:rsid w:val="000E02E3"/>
    <w:rsid w:val="000E07D3"/>
    <w:rsid w:val="000E1122"/>
    <w:rsid w:val="000E171E"/>
    <w:rsid w:val="000E256B"/>
    <w:rsid w:val="000E36DE"/>
    <w:rsid w:val="000E3760"/>
    <w:rsid w:val="000E434D"/>
    <w:rsid w:val="000E548A"/>
    <w:rsid w:val="000E5633"/>
    <w:rsid w:val="000E60C4"/>
    <w:rsid w:val="000E64AC"/>
    <w:rsid w:val="000E6619"/>
    <w:rsid w:val="000E7844"/>
    <w:rsid w:val="000F00AB"/>
    <w:rsid w:val="000F0510"/>
    <w:rsid w:val="000F10D4"/>
    <w:rsid w:val="000F15DF"/>
    <w:rsid w:val="000F1999"/>
    <w:rsid w:val="000F1E97"/>
    <w:rsid w:val="000F34FA"/>
    <w:rsid w:val="000F35E4"/>
    <w:rsid w:val="000F3E0B"/>
    <w:rsid w:val="000F42C3"/>
    <w:rsid w:val="000F4BD9"/>
    <w:rsid w:val="000F4DD1"/>
    <w:rsid w:val="000F5C75"/>
    <w:rsid w:val="000F5F62"/>
    <w:rsid w:val="000F6018"/>
    <w:rsid w:val="000F7D3A"/>
    <w:rsid w:val="0010326C"/>
    <w:rsid w:val="001035C3"/>
    <w:rsid w:val="00103F51"/>
    <w:rsid w:val="00106888"/>
    <w:rsid w:val="00106993"/>
    <w:rsid w:val="001079E4"/>
    <w:rsid w:val="00107AF5"/>
    <w:rsid w:val="00107BE4"/>
    <w:rsid w:val="00110944"/>
    <w:rsid w:val="00110A26"/>
    <w:rsid w:val="00110B17"/>
    <w:rsid w:val="00110EFF"/>
    <w:rsid w:val="0011166A"/>
    <w:rsid w:val="00112AD3"/>
    <w:rsid w:val="00112F92"/>
    <w:rsid w:val="001145DD"/>
    <w:rsid w:val="00114BC7"/>
    <w:rsid w:val="00114C11"/>
    <w:rsid w:val="0011588B"/>
    <w:rsid w:val="001176B7"/>
    <w:rsid w:val="0011792D"/>
    <w:rsid w:val="001179CF"/>
    <w:rsid w:val="00121D96"/>
    <w:rsid w:val="001224FD"/>
    <w:rsid w:val="00122A40"/>
    <w:rsid w:val="001242FE"/>
    <w:rsid w:val="001246DB"/>
    <w:rsid w:val="00126230"/>
    <w:rsid w:val="0012714F"/>
    <w:rsid w:val="0012757D"/>
    <w:rsid w:val="0012785E"/>
    <w:rsid w:val="00130025"/>
    <w:rsid w:val="00130CF4"/>
    <w:rsid w:val="00130D36"/>
    <w:rsid w:val="00131063"/>
    <w:rsid w:val="001317ED"/>
    <w:rsid w:val="001338F7"/>
    <w:rsid w:val="001343D0"/>
    <w:rsid w:val="0013456B"/>
    <w:rsid w:val="00134D91"/>
    <w:rsid w:val="001359B9"/>
    <w:rsid w:val="00135A47"/>
    <w:rsid w:val="001367F7"/>
    <w:rsid w:val="00136D45"/>
    <w:rsid w:val="00137C19"/>
    <w:rsid w:val="00140E48"/>
    <w:rsid w:val="001410ED"/>
    <w:rsid w:val="00143751"/>
    <w:rsid w:val="00143806"/>
    <w:rsid w:val="00143DF7"/>
    <w:rsid w:val="00145B5B"/>
    <w:rsid w:val="00146F96"/>
    <w:rsid w:val="0014704F"/>
    <w:rsid w:val="00151020"/>
    <w:rsid w:val="00153973"/>
    <w:rsid w:val="00153A20"/>
    <w:rsid w:val="00153ED3"/>
    <w:rsid w:val="001551B2"/>
    <w:rsid w:val="00155E04"/>
    <w:rsid w:val="00156F63"/>
    <w:rsid w:val="001578B8"/>
    <w:rsid w:val="00160158"/>
    <w:rsid w:val="00160459"/>
    <w:rsid w:val="001609E5"/>
    <w:rsid w:val="00160A48"/>
    <w:rsid w:val="00160CDC"/>
    <w:rsid w:val="001618D2"/>
    <w:rsid w:val="00162DE7"/>
    <w:rsid w:val="001636E0"/>
    <w:rsid w:val="00163957"/>
    <w:rsid w:val="00164EA8"/>
    <w:rsid w:val="00165450"/>
    <w:rsid w:val="00165A71"/>
    <w:rsid w:val="001706C5"/>
    <w:rsid w:val="00171057"/>
    <w:rsid w:val="001723FF"/>
    <w:rsid w:val="001728A9"/>
    <w:rsid w:val="00172B85"/>
    <w:rsid w:val="00173358"/>
    <w:rsid w:val="00173CB1"/>
    <w:rsid w:val="00174766"/>
    <w:rsid w:val="00174D87"/>
    <w:rsid w:val="0017579F"/>
    <w:rsid w:val="00175C76"/>
    <w:rsid w:val="001762ED"/>
    <w:rsid w:val="0017687E"/>
    <w:rsid w:val="0018006C"/>
    <w:rsid w:val="001809F4"/>
    <w:rsid w:val="00180B22"/>
    <w:rsid w:val="00180CC6"/>
    <w:rsid w:val="0018165C"/>
    <w:rsid w:val="00181946"/>
    <w:rsid w:val="00182F51"/>
    <w:rsid w:val="00183F2B"/>
    <w:rsid w:val="00184198"/>
    <w:rsid w:val="001843AB"/>
    <w:rsid w:val="0018460D"/>
    <w:rsid w:val="001856A4"/>
    <w:rsid w:val="0018586B"/>
    <w:rsid w:val="001860A0"/>
    <w:rsid w:val="001869FB"/>
    <w:rsid w:val="00186D36"/>
    <w:rsid w:val="0018759A"/>
    <w:rsid w:val="00191079"/>
    <w:rsid w:val="0019111F"/>
    <w:rsid w:val="00191ECA"/>
    <w:rsid w:val="0019241B"/>
    <w:rsid w:val="001931F1"/>
    <w:rsid w:val="0019337F"/>
    <w:rsid w:val="00194121"/>
    <w:rsid w:val="0019466B"/>
    <w:rsid w:val="001947CB"/>
    <w:rsid w:val="001958AA"/>
    <w:rsid w:val="00196DF5"/>
    <w:rsid w:val="00197266"/>
    <w:rsid w:val="0019748B"/>
    <w:rsid w:val="0019748E"/>
    <w:rsid w:val="00197876"/>
    <w:rsid w:val="001A1DC2"/>
    <w:rsid w:val="001A1F0D"/>
    <w:rsid w:val="001A257E"/>
    <w:rsid w:val="001A2E51"/>
    <w:rsid w:val="001A31DC"/>
    <w:rsid w:val="001A3E04"/>
    <w:rsid w:val="001A4721"/>
    <w:rsid w:val="001A4AA1"/>
    <w:rsid w:val="001A5AA8"/>
    <w:rsid w:val="001A5D11"/>
    <w:rsid w:val="001A6AA1"/>
    <w:rsid w:val="001A706B"/>
    <w:rsid w:val="001A7EAD"/>
    <w:rsid w:val="001B2C3F"/>
    <w:rsid w:val="001B3092"/>
    <w:rsid w:val="001B411C"/>
    <w:rsid w:val="001B418D"/>
    <w:rsid w:val="001B5A41"/>
    <w:rsid w:val="001B5BEF"/>
    <w:rsid w:val="001B6083"/>
    <w:rsid w:val="001B637E"/>
    <w:rsid w:val="001B6720"/>
    <w:rsid w:val="001B6DAB"/>
    <w:rsid w:val="001B6F2F"/>
    <w:rsid w:val="001B708F"/>
    <w:rsid w:val="001B77B2"/>
    <w:rsid w:val="001B7B63"/>
    <w:rsid w:val="001C0625"/>
    <w:rsid w:val="001C06B7"/>
    <w:rsid w:val="001C0C0B"/>
    <w:rsid w:val="001C17BC"/>
    <w:rsid w:val="001C1AD3"/>
    <w:rsid w:val="001C2C34"/>
    <w:rsid w:val="001C36A5"/>
    <w:rsid w:val="001C4FE5"/>
    <w:rsid w:val="001C58ED"/>
    <w:rsid w:val="001C5FDE"/>
    <w:rsid w:val="001C6D1F"/>
    <w:rsid w:val="001C7C7B"/>
    <w:rsid w:val="001C7E85"/>
    <w:rsid w:val="001D035E"/>
    <w:rsid w:val="001D03F3"/>
    <w:rsid w:val="001D17A6"/>
    <w:rsid w:val="001D17AA"/>
    <w:rsid w:val="001D1B69"/>
    <w:rsid w:val="001D26EE"/>
    <w:rsid w:val="001D2D0A"/>
    <w:rsid w:val="001D3420"/>
    <w:rsid w:val="001D44BD"/>
    <w:rsid w:val="001D52BA"/>
    <w:rsid w:val="001D53C1"/>
    <w:rsid w:val="001D5943"/>
    <w:rsid w:val="001D6924"/>
    <w:rsid w:val="001D7E22"/>
    <w:rsid w:val="001E09C6"/>
    <w:rsid w:val="001E0E76"/>
    <w:rsid w:val="001E167C"/>
    <w:rsid w:val="001E1C1A"/>
    <w:rsid w:val="001E2275"/>
    <w:rsid w:val="001E26CD"/>
    <w:rsid w:val="001E2B61"/>
    <w:rsid w:val="001E3D7F"/>
    <w:rsid w:val="001E4663"/>
    <w:rsid w:val="001E4FC3"/>
    <w:rsid w:val="001E5DF6"/>
    <w:rsid w:val="001E6192"/>
    <w:rsid w:val="001E68EE"/>
    <w:rsid w:val="001E6E52"/>
    <w:rsid w:val="001E6FCA"/>
    <w:rsid w:val="001F2526"/>
    <w:rsid w:val="001F2DB2"/>
    <w:rsid w:val="001F309D"/>
    <w:rsid w:val="001F34FA"/>
    <w:rsid w:val="001F3EFA"/>
    <w:rsid w:val="001F5D9E"/>
    <w:rsid w:val="001F6AB2"/>
    <w:rsid w:val="001F6ABB"/>
    <w:rsid w:val="001F74B2"/>
    <w:rsid w:val="002010A4"/>
    <w:rsid w:val="0020110B"/>
    <w:rsid w:val="00201CFA"/>
    <w:rsid w:val="0020380C"/>
    <w:rsid w:val="00203C01"/>
    <w:rsid w:val="00203E4C"/>
    <w:rsid w:val="002045AF"/>
    <w:rsid w:val="002045FC"/>
    <w:rsid w:val="00204AC5"/>
    <w:rsid w:val="0020507B"/>
    <w:rsid w:val="00205D84"/>
    <w:rsid w:val="0020622B"/>
    <w:rsid w:val="00206748"/>
    <w:rsid w:val="00207165"/>
    <w:rsid w:val="00207731"/>
    <w:rsid w:val="00210A07"/>
    <w:rsid w:val="00210D46"/>
    <w:rsid w:val="00211061"/>
    <w:rsid w:val="00212215"/>
    <w:rsid w:val="0021361A"/>
    <w:rsid w:val="00213FA2"/>
    <w:rsid w:val="0021405A"/>
    <w:rsid w:val="002148E7"/>
    <w:rsid w:val="00215248"/>
    <w:rsid w:val="00216F5B"/>
    <w:rsid w:val="002174F9"/>
    <w:rsid w:val="0021766D"/>
    <w:rsid w:val="00217FF8"/>
    <w:rsid w:val="00220A1D"/>
    <w:rsid w:val="00220C71"/>
    <w:rsid w:val="00221779"/>
    <w:rsid w:val="00221FFB"/>
    <w:rsid w:val="002233C9"/>
    <w:rsid w:val="0022355F"/>
    <w:rsid w:val="00224483"/>
    <w:rsid w:val="00224A5F"/>
    <w:rsid w:val="002254D2"/>
    <w:rsid w:val="00226903"/>
    <w:rsid w:val="002277B5"/>
    <w:rsid w:val="00227BEF"/>
    <w:rsid w:val="0023244A"/>
    <w:rsid w:val="00232DF1"/>
    <w:rsid w:val="00234466"/>
    <w:rsid w:val="0023474B"/>
    <w:rsid w:val="0023509B"/>
    <w:rsid w:val="00235F6D"/>
    <w:rsid w:val="00236BE5"/>
    <w:rsid w:val="002404F5"/>
    <w:rsid w:val="00241060"/>
    <w:rsid w:val="002411A1"/>
    <w:rsid w:val="002412E0"/>
    <w:rsid w:val="00241E7D"/>
    <w:rsid w:val="0024222D"/>
    <w:rsid w:val="00242416"/>
    <w:rsid w:val="0024339B"/>
    <w:rsid w:val="00243F8F"/>
    <w:rsid w:val="00244385"/>
    <w:rsid w:val="00244BC7"/>
    <w:rsid w:val="00245F0F"/>
    <w:rsid w:val="00246EDC"/>
    <w:rsid w:val="00247A14"/>
    <w:rsid w:val="00250A4A"/>
    <w:rsid w:val="00250D2B"/>
    <w:rsid w:val="00251BE8"/>
    <w:rsid w:val="0025220C"/>
    <w:rsid w:val="00253218"/>
    <w:rsid w:val="00253A01"/>
    <w:rsid w:val="00254109"/>
    <w:rsid w:val="00254846"/>
    <w:rsid w:val="00254F04"/>
    <w:rsid w:val="00255AD6"/>
    <w:rsid w:val="002579B9"/>
    <w:rsid w:val="00257CDB"/>
    <w:rsid w:val="00257E6E"/>
    <w:rsid w:val="00257E8E"/>
    <w:rsid w:val="00257FC5"/>
    <w:rsid w:val="00260BB1"/>
    <w:rsid w:val="00260DE0"/>
    <w:rsid w:val="00261442"/>
    <w:rsid w:val="00261AF1"/>
    <w:rsid w:val="002622C1"/>
    <w:rsid w:val="002624DA"/>
    <w:rsid w:val="00262508"/>
    <w:rsid w:val="00262ABC"/>
    <w:rsid w:val="0026343D"/>
    <w:rsid w:val="00263D83"/>
    <w:rsid w:val="00264D08"/>
    <w:rsid w:val="0026501C"/>
    <w:rsid w:val="0026539C"/>
    <w:rsid w:val="00265E5C"/>
    <w:rsid w:val="002666FF"/>
    <w:rsid w:val="002667CD"/>
    <w:rsid w:val="002668EE"/>
    <w:rsid w:val="00266A84"/>
    <w:rsid w:val="00267BD4"/>
    <w:rsid w:val="00270776"/>
    <w:rsid w:val="00270B53"/>
    <w:rsid w:val="00270F28"/>
    <w:rsid w:val="00272137"/>
    <w:rsid w:val="0027216B"/>
    <w:rsid w:val="0027596F"/>
    <w:rsid w:val="00275A4F"/>
    <w:rsid w:val="00280015"/>
    <w:rsid w:val="002800CF"/>
    <w:rsid w:val="00281586"/>
    <w:rsid w:val="00281E30"/>
    <w:rsid w:val="00281F4E"/>
    <w:rsid w:val="00282BF1"/>
    <w:rsid w:val="0028375D"/>
    <w:rsid w:val="00283E44"/>
    <w:rsid w:val="00284EED"/>
    <w:rsid w:val="0028665C"/>
    <w:rsid w:val="002869CC"/>
    <w:rsid w:val="00286E53"/>
    <w:rsid w:val="00290B54"/>
    <w:rsid w:val="00290CBC"/>
    <w:rsid w:val="00290FFC"/>
    <w:rsid w:val="002912C3"/>
    <w:rsid w:val="002912C8"/>
    <w:rsid w:val="002923BC"/>
    <w:rsid w:val="0029268D"/>
    <w:rsid w:val="00292922"/>
    <w:rsid w:val="002933C7"/>
    <w:rsid w:val="00293B0B"/>
    <w:rsid w:val="0029443F"/>
    <w:rsid w:val="00294C50"/>
    <w:rsid w:val="002953B7"/>
    <w:rsid w:val="00295CA6"/>
    <w:rsid w:val="00296451"/>
    <w:rsid w:val="0029686B"/>
    <w:rsid w:val="002969CE"/>
    <w:rsid w:val="002A17DB"/>
    <w:rsid w:val="002A18A2"/>
    <w:rsid w:val="002A1D18"/>
    <w:rsid w:val="002A1ED7"/>
    <w:rsid w:val="002A43F0"/>
    <w:rsid w:val="002A4D20"/>
    <w:rsid w:val="002A559A"/>
    <w:rsid w:val="002A5FBA"/>
    <w:rsid w:val="002A6F95"/>
    <w:rsid w:val="002A7DD0"/>
    <w:rsid w:val="002B06FE"/>
    <w:rsid w:val="002B28F2"/>
    <w:rsid w:val="002B3DB5"/>
    <w:rsid w:val="002B3FB0"/>
    <w:rsid w:val="002B518F"/>
    <w:rsid w:val="002B5A4E"/>
    <w:rsid w:val="002B5B2D"/>
    <w:rsid w:val="002B77DD"/>
    <w:rsid w:val="002B796E"/>
    <w:rsid w:val="002B7CA5"/>
    <w:rsid w:val="002C01C1"/>
    <w:rsid w:val="002C0340"/>
    <w:rsid w:val="002C1629"/>
    <w:rsid w:val="002C18C5"/>
    <w:rsid w:val="002C23C8"/>
    <w:rsid w:val="002C2DFA"/>
    <w:rsid w:val="002C2E18"/>
    <w:rsid w:val="002C579B"/>
    <w:rsid w:val="002C70B4"/>
    <w:rsid w:val="002C713F"/>
    <w:rsid w:val="002C7229"/>
    <w:rsid w:val="002C74C0"/>
    <w:rsid w:val="002C7A44"/>
    <w:rsid w:val="002D008C"/>
    <w:rsid w:val="002D0AC7"/>
    <w:rsid w:val="002D0E92"/>
    <w:rsid w:val="002D1188"/>
    <w:rsid w:val="002D1F77"/>
    <w:rsid w:val="002D2138"/>
    <w:rsid w:val="002D2572"/>
    <w:rsid w:val="002D281F"/>
    <w:rsid w:val="002D2839"/>
    <w:rsid w:val="002D3359"/>
    <w:rsid w:val="002D3C31"/>
    <w:rsid w:val="002D3DEB"/>
    <w:rsid w:val="002D4619"/>
    <w:rsid w:val="002D6D09"/>
    <w:rsid w:val="002E2448"/>
    <w:rsid w:val="002E260B"/>
    <w:rsid w:val="002E36DB"/>
    <w:rsid w:val="002E3B43"/>
    <w:rsid w:val="002E6141"/>
    <w:rsid w:val="002E6337"/>
    <w:rsid w:val="002F1892"/>
    <w:rsid w:val="002F29AB"/>
    <w:rsid w:val="002F2BA2"/>
    <w:rsid w:val="002F2C6C"/>
    <w:rsid w:val="002F361A"/>
    <w:rsid w:val="002F41DD"/>
    <w:rsid w:val="002F4338"/>
    <w:rsid w:val="002F4C3B"/>
    <w:rsid w:val="002F4FF5"/>
    <w:rsid w:val="002F559E"/>
    <w:rsid w:val="002F5B42"/>
    <w:rsid w:val="002F629A"/>
    <w:rsid w:val="002F70BD"/>
    <w:rsid w:val="002F72B3"/>
    <w:rsid w:val="003007B4"/>
    <w:rsid w:val="00301741"/>
    <w:rsid w:val="00301CF0"/>
    <w:rsid w:val="00302475"/>
    <w:rsid w:val="00302950"/>
    <w:rsid w:val="00303FB8"/>
    <w:rsid w:val="0030501D"/>
    <w:rsid w:val="0030516B"/>
    <w:rsid w:val="003056E7"/>
    <w:rsid w:val="0030625F"/>
    <w:rsid w:val="0030655A"/>
    <w:rsid w:val="00307F8E"/>
    <w:rsid w:val="00310839"/>
    <w:rsid w:val="0031089F"/>
    <w:rsid w:val="0031205B"/>
    <w:rsid w:val="003123D3"/>
    <w:rsid w:val="003130A7"/>
    <w:rsid w:val="0031343E"/>
    <w:rsid w:val="00313943"/>
    <w:rsid w:val="00314299"/>
    <w:rsid w:val="00314BED"/>
    <w:rsid w:val="00315531"/>
    <w:rsid w:val="00315A7F"/>
    <w:rsid w:val="00315B65"/>
    <w:rsid w:val="00316E82"/>
    <w:rsid w:val="00317D55"/>
    <w:rsid w:val="00320493"/>
    <w:rsid w:val="00321AF9"/>
    <w:rsid w:val="00321CB4"/>
    <w:rsid w:val="00322A30"/>
    <w:rsid w:val="00322F16"/>
    <w:rsid w:val="003230CE"/>
    <w:rsid w:val="003233F2"/>
    <w:rsid w:val="00323A69"/>
    <w:rsid w:val="00323DF1"/>
    <w:rsid w:val="0032484F"/>
    <w:rsid w:val="0032487E"/>
    <w:rsid w:val="00325168"/>
    <w:rsid w:val="00325A2B"/>
    <w:rsid w:val="00326583"/>
    <w:rsid w:val="00326C51"/>
    <w:rsid w:val="00326E29"/>
    <w:rsid w:val="003272F7"/>
    <w:rsid w:val="00327BC6"/>
    <w:rsid w:val="00327DC5"/>
    <w:rsid w:val="003309B1"/>
    <w:rsid w:val="00331817"/>
    <w:rsid w:val="00332F0A"/>
    <w:rsid w:val="003335E4"/>
    <w:rsid w:val="00334D40"/>
    <w:rsid w:val="003351F1"/>
    <w:rsid w:val="003355DD"/>
    <w:rsid w:val="00335F69"/>
    <w:rsid w:val="003371CC"/>
    <w:rsid w:val="0033771B"/>
    <w:rsid w:val="00337C3A"/>
    <w:rsid w:val="003401E4"/>
    <w:rsid w:val="003409A4"/>
    <w:rsid w:val="003413FF"/>
    <w:rsid w:val="003419CC"/>
    <w:rsid w:val="00341E29"/>
    <w:rsid w:val="00342F51"/>
    <w:rsid w:val="00344057"/>
    <w:rsid w:val="0034445E"/>
    <w:rsid w:val="0034551E"/>
    <w:rsid w:val="0034583B"/>
    <w:rsid w:val="00345C6C"/>
    <w:rsid w:val="00345E6C"/>
    <w:rsid w:val="00346E51"/>
    <w:rsid w:val="0035047C"/>
    <w:rsid w:val="00350F95"/>
    <w:rsid w:val="003527C2"/>
    <w:rsid w:val="0035303E"/>
    <w:rsid w:val="00353CBB"/>
    <w:rsid w:val="00354113"/>
    <w:rsid w:val="00354CCF"/>
    <w:rsid w:val="00354F15"/>
    <w:rsid w:val="00356E2B"/>
    <w:rsid w:val="00356F8E"/>
    <w:rsid w:val="00357475"/>
    <w:rsid w:val="003574AC"/>
    <w:rsid w:val="003577D7"/>
    <w:rsid w:val="003608CC"/>
    <w:rsid w:val="003619E0"/>
    <w:rsid w:val="0036263F"/>
    <w:rsid w:val="0036296A"/>
    <w:rsid w:val="00362EC4"/>
    <w:rsid w:val="003639B8"/>
    <w:rsid w:val="00364035"/>
    <w:rsid w:val="00365454"/>
    <w:rsid w:val="00365DEA"/>
    <w:rsid w:val="00367781"/>
    <w:rsid w:val="00370A79"/>
    <w:rsid w:val="00370D6E"/>
    <w:rsid w:val="00371479"/>
    <w:rsid w:val="0037176A"/>
    <w:rsid w:val="00371D88"/>
    <w:rsid w:val="00372AD8"/>
    <w:rsid w:val="0037328C"/>
    <w:rsid w:val="00374A8F"/>
    <w:rsid w:val="0037556F"/>
    <w:rsid w:val="003763D8"/>
    <w:rsid w:val="00377DA5"/>
    <w:rsid w:val="003808E6"/>
    <w:rsid w:val="003817CC"/>
    <w:rsid w:val="00382772"/>
    <w:rsid w:val="00382F81"/>
    <w:rsid w:val="00382FBA"/>
    <w:rsid w:val="00383341"/>
    <w:rsid w:val="00383C82"/>
    <w:rsid w:val="003841C8"/>
    <w:rsid w:val="00384AFD"/>
    <w:rsid w:val="00384DDD"/>
    <w:rsid w:val="0038519F"/>
    <w:rsid w:val="0038548E"/>
    <w:rsid w:val="0038550B"/>
    <w:rsid w:val="00386202"/>
    <w:rsid w:val="0038732F"/>
    <w:rsid w:val="00387EA6"/>
    <w:rsid w:val="00391262"/>
    <w:rsid w:val="00391DB9"/>
    <w:rsid w:val="00392A58"/>
    <w:rsid w:val="00392C98"/>
    <w:rsid w:val="00393C4D"/>
    <w:rsid w:val="00393F1D"/>
    <w:rsid w:val="0039420C"/>
    <w:rsid w:val="00394B53"/>
    <w:rsid w:val="00395184"/>
    <w:rsid w:val="003952FC"/>
    <w:rsid w:val="003A038F"/>
    <w:rsid w:val="003A0C8D"/>
    <w:rsid w:val="003A100A"/>
    <w:rsid w:val="003A1F7F"/>
    <w:rsid w:val="003A24A9"/>
    <w:rsid w:val="003A24DF"/>
    <w:rsid w:val="003A2983"/>
    <w:rsid w:val="003A3605"/>
    <w:rsid w:val="003A3711"/>
    <w:rsid w:val="003A46D6"/>
    <w:rsid w:val="003A47AF"/>
    <w:rsid w:val="003A4F1A"/>
    <w:rsid w:val="003A55F4"/>
    <w:rsid w:val="003A667B"/>
    <w:rsid w:val="003A737B"/>
    <w:rsid w:val="003A78D2"/>
    <w:rsid w:val="003B0397"/>
    <w:rsid w:val="003B0EB7"/>
    <w:rsid w:val="003B2E3B"/>
    <w:rsid w:val="003B35E3"/>
    <w:rsid w:val="003B3BF1"/>
    <w:rsid w:val="003B4120"/>
    <w:rsid w:val="003B543D"/>
    <w:rsid w:val="003C0748"/>
    <w:rsid w:val="003C1710"/>
    <w:rsid w:val="003C1E89"/>
    <w:rsid w:val="003C28FC"/>
    <w:rsid w:val="003C31EC"/>
    <w:rsid w:val="003C35DD"/>
    <w:rsid w:val="003C3C43"/>
    <w:rsid w:val="003C510A"/>
    <w:rsid w:val="003C6DCD"/>
    <w:rsid w:val="003C70E0"/>
    <w:rsid w:val="003D00CE"/>
    <w:rsid w:val="003D0EE0"/>
    <w:rsid w:val="003D118E"/>
    <w:rsid w:val="003D1658"/>
    <w:rsid w:val="003D1FE4"/>
    <w:rsid w:val="003D268E"/>
    <w:rsid w:val="003D3B2D"/>
    <w:rsid w:val="003D3D68"/>
    <w:rsid w:val="003D4147"/>
    <w:rsid w:val="003D4963"/>
    <w:rsid w:val="003D55A3"/>
    <w:rsid w:val="003D5B4D"/>
    <w:rsid w:val="003D6012"/>
    <w:rsid w:val="003E0FF9"/>
    <w:rsid w:val="003E1F70"/>
    <w:rsid w:val="003E2477"/>
    <w:rsid w:val="003E33CD"/>
    <w:rsid w:val="003E374A"/>
    <w:rsid w:val="003E3F2A"/>
    <w:rsid w:val="003E432F"/>
    <w:rsid w:val="003E5A94"/>
    <w:rsid w:val="003E68AA"/>
    <w:rsid w:val="003E6A6B"/>
    <w:rsid w:val="003E6CC8"/>
    <w:rsid w:val="003F126B"/>
    <w:rsid w:val="003F2560"/>
    <w:rsid w:val="003F33E7"/>
    <w:rsid w:val="003F346E"/>
    <w:rsid w:val="003F43E2"/>
    <w:rsid w:val="003F533C"/>
    <w:rsid w:val="003F557A"/>
    <w:rsid w:val="003F60BA"/>
    <w:rsid w:val="003F60F6"/>
    <w:rsid w:val="003F68C7"/>
    <w:rsid w:val="003F7F21"/>
    <w:rsid w:val="00400465"/>
    <w:rsid w:val="00402133"/>
    <w:rsid w:val="00404324"/>
    <w:rsid w:val="004049E9"/>
    <w:rsid w:val="00404CCD"/>
    <w:rsid w:val="00405010"/>
    <w:rsid w:val="004052A1"/>
    <w:rsid w:val="00405FEF"/>
    <w:rsid w:val="00406185"/>
    <w:rsid w:val="004062AE"/>
    <w:rsid w:val="004063F8"/>
    <w:rsid w:val="00406F6C"/>
    <w:rsid w:val="0040788F"/>
    <w:rsid w:val="004117FA"/>
    <w:rsid w:val="00411EE0"/>
    <w:rsid w:val="00412299"/>
    <w:rsid w:val="00412B5B"/>
    <w:rsid w:val="00412F03"/>
    <w:rsid w:val="00413499"/>
    <w:rsid w:val="00413647"/>
    <w:rsid w:val="00414E75"/>
    <w:rsid w:val="00416EBC"/>
    <w:rsid w:val="00417EAE"/>
    <w:rsid w:val="00420353"/>
    <w:rsid w:val="00421071"/>
    <w:rsid w:val="00423899"/>
    <w:rsid w:val="00423CCE"/>
    <w:rsid w:val="00424BF6"/>
    <w:rsid w:val="00424E5E"/>
    <w:rsid w:val="00426363"/>
    <w:rsid w:val="00426C0F"/>
    <w:rsid w:val="004278B3"/>
    <w:rsid w:val="0043032A"/>
    <w:rsid w:val="00431127"/>
    <w:rsid w:val="0043171B"/>
    <w:rsid w:val="00434930"/>
    <w:rsid w:val="00434A07"/>
    <w:rsid w:val="00434B3B"/>
    <w:rsid w:val="004355F8"/>
    <w:rsid w:val="00435974"/>
    <w:rsid w:val="00436393"/>
    <w:rsid w:val="004365AE"/>
    <w:rsid w:val="00436FEB"/>
    <w:rsid w:val="004372EA"/>
    <w:rsid w:val="004375D1"/>
    <w:rsid w:val="004376BA"/>
    <w:rsid w:val="00437A3B"/>
    <w:rsid w:val="00440EBB"/>
    <w:rsid w:val="00440ED8"/>
    <w:rsid w:val="00441D46"/>
    <w:rsid w:val="00441DBB"/>
    <w:rsid w:val="004432B1"/>
    <w:rsid w:val="00443342"/>
    <w:rsid w:val="004436C4"/>
    <w:rsid w:val="00443999"/>
    <w:rsid w:val="00444463"/>
    <w:rsid w:val="00444F0A"/>
    <w:rsid w:val="00445DC2"/>
    <w:rsid w:val="00445E22"/>
    <w:rsid w:val="00446CC0"/>
    <w:rsid w:val="00450274"/>
    <w:rsid w:val="0045045B"/>
    <w:rsid w:val="00451142"/>
    <w:rsid w:val="004511C3"/>
    <w:rsid w:val="00451674"/>
    <w:rsid w:val="004518EF"/>
    <w:rsid w:val="00451B76"/>
    <w:rsid w:val="00451CEF"/>
    <w:rsid w:val="00452378"/>
    <w:rsid w:val="0045308C"/>
    <w:rsid w:val="004544A8"/>
    <w:rsid w:val="0045656F"/>
    <w:rsid w:val="00456D9D"/>
    <w:rsid w:val="00456EA3"/>
    <w:rsid w:val="00457448"/>
    <w:rsid w:val="0046024C"/>
    <w:rsid w:val="00460612"/>
    <w:rsid w:val="00460712"/>
    <w:rsid w:val="00460AD5"/>
    <w:rsid w:val="00461902"/>
    <w:rsid w:val="00461FF6"/>
    <w:rsid w:val="00462383"/>
    <w:rsid w:val="004625BA"/>
    <w:rsid w:val="00462731"/>
    <w:rsid w:val="00462ECA"/>
    <w:rsid w:val="0046463B"/>
    <w:rsid w:val="004656C9"/>
    <w:rsid w:val="004657D8"/>
    <w:rsid w:val="004658FA"/>
    <w:rsid w:val="0046611F"/>
    <w:rsid w:val="00466123"/>
    <w:rsid w:val="0046628D"/>
    <w:rsid w:val="00466E71"/>
    <w:rsid w:val="004705D5"/>
    <w:rsid w:val="0047096A"/>
    <w:rsid w:val="00471024"/>
    <w:rsid w:val="00471217"/>
    <w:rsid w:val="004713CC"/>
    <w:rsid w:val="004717A5"/>
    <w:rsid w:val="004722C8"/>
    <w:rsid w:val="004729F1"/>
    <w:rsid w:val="00472E57"/>
    <w:rsid w:val="00473112"/>
    <w:rsid w:val="00473785"/>
    <w:rsid w:val="0047419C"/>
    <w:rsid w:val="004756EA"/>
    <w:rsid w:val="004763F1"/>
    <w:rsid w:val="00477CD3"/>
    <w:rsid w:val="0048034A"/>
    <w:rsid w:val="00481739"/>
    <w:rsid w:val="00481DDF"/>
    <w:rsid w:val="00481E2A"/>
    <w:rsid w:val="0048213A"/>
    <w:rsid w:val="0048256B"/>
    <w:rsid w:val="00482843"/>
    <w:rsid w:val="004835E4"/>
    <w:rsid w:val="004861AF"/>
    <w:rsid w:val="00486904"/>
    <w:rsid w:val="00486FB0"/>
    <w:rsid w:val="00487166"/>
    <w:rsid w:val="00487629"/>
    <w:rsid w:val="00487850"/>
    <w:rsid w:val="004908C4"/>
    <w:rsid w:val="00491A57"/>
    <w:rsid w:val="00491F20"/>
    <w:rsid w:val="004932E2"/>
    <w:rsid w:val="00493A05"/>
    <w:rsid w:val="004941FE"/>
    <w:rsid w:val="004949AC"/>
    <w:rsid w:val="00494B33"/>
    <w:rsid w:val="00494D6E"/>
    <w:rsid w:val="004955A4"/>
    <w:rsid w:val="00495F49"/>
    <w:rsid w:val="004966D0"/>
    <w:rsid w:val="00496D1C"/>
    <w:rsid w:val="004975AA"/>
    <w:rsid w:val="00497A18"/>
    <w:rsid w:val="00497D60"/>
    <w:rsid w:val="004A0117"/>
    <w:rsid w:val="004A0431"/>
    <w:rsid w:val="004A06F6"/>
    <w:rsid w:val="004A0D35"/>
    <w:rsid w:val="004A19DF"/>
    <w:rsid w:val="004A1B4B"/>
    <w:rsid w:val="004A2338"/>
    <w:rsid w:val="004A3303"/>
    <w:rsid w:val="004A3C0A"/>
    <w:rsid w:val="004A3DB1"/>
    <w:rsid w:val="004A566F"/>
    <w:rsid w:val="004A7657"/>
    <w:rsid w:val="004A7C64"/>
    <w:rsid w:val="004B18F6"/>
    <w:rsid w:val="004B2991"/>
    <w:rsid w:val="004B3355"/>
    <w:rsid w:val="004B47D1"/>
    <w:rsid w:val="004B4B39"/>
    <w:rsid w:val="004B4CB9"/>
    <w:rsid w:val="004B4CF4"/>
    <w:rsid w:val="004B550C"/>
    <w:rsid w:val="004B5521"/>
    <w:rsid w:val="004B6134"/>
    <w:rsid w:val="004B6CC4"/>
    <w:rsid w:val="004B7ED2"/>
    <w:rsid w:val="004C010C"/>
    <w:rsid w:val="004C0AA4"/>
    <w:rsid w:val="004C156F"/>
    <w:rsid w:val="004C228D"/>
    <w:rsid w:val="004C3160"/>
    <w:rsid w:val="004C36A7"/>
    <w:rsid w:val="004C46D7"/>
    <w:rsid w:val="004C494D"/>
    <w:rsid w:val="004C4AFC"/>
    <w:rsid w:val="004C5CB2"/>
    <w:rsid w:val="004C726B"/>
    <w:rsid w:val="004C7D29"/>
    <w:rsid w:val="004D0102"/>
    <w:rsid w:val="004D01C2"/>
    <w:rsid w:val="004D03FD"/>
    <w:rsid w:val="004D06C5"/>
    <w:rsid w:val="004D348B"/>
    <w:rsid w:val="004D360A"/>
    <w:rsid w:val="004D4773"/>
    <w:rsid w:val="004D597F"/>
    <w:rsid w:val="004D599D"/>
    <w:rsid w:val="004D5A9A"/>
    <w:rsid w:val="004D663B"/>
    <w:rsid w:val="004D684E"/>
    <w:rsid w:val="004D6BAD"/>
    <w:rsid w:val="004D7363"/>
    <w:rsid w:val="004D75C4"/>
    <w:rsid w:val="004E323F"/>
    <w:rsid w:val="004E3BDF"/>
    <w:rsid w:val="004E4EF3"/>
    <w:rsid w:val="004E5CBC"/>
    <w:rsid w:val="004E602A"/>
    <w:rsid w:val="004E68E0"/>
    <w:rsid w:val="004E7202"/>
    <w:rsid w:val="004E75A3"/>
    <w:rsid w:val="004F0105"/>
    <w:rsid w:val="004F0EB5"/>
    <w:rsid w:val="004F14DC"/>
    <w:rsid w:val="004F1701"/>
    <w:rsid w:val="004F3FFF"/>
    <w:rsid w:val="004F4092"/>
    <w:rsid w:val="004F4D7B"/>
    <w:rsid w:val="004F5DDA"/>
    <w:rsid w:val="004F6881"/>
    <w:rsid w:val="004F6B09"/>
    <w:rsid w:val="004F760C"/>
    <w:rsid w:val="00500339"/>
    <w:rsid w:val="005005BA"/>
    <w:rsid w:val="0050068D"/>
    <w:rsid w:val="00500C8F"/>
    <w:rsid w:val="00500CD6"/>
    <w:rsid w:val="005013CC"/>
    <w:rsid w:val="005016B5"/>
    <w:rsid w:val="005022B5"/>
    <w:rsid w:val="00502881"/>
    <w:rsid w:val="00503659"/>
    <w:rsid w:val="0050398A"/>
    <w:rsid w:val="00503D29"/>
    <w:rsid w:val="00505005"/>
    <w:rsid w:val="005057B6"/>
    <w:rsid w:val="00505895"/>
    <w:rsid w:val="00505F7E"/>
    <w:rsid w:val="0050653B"/>
    <w:rsid w:val="00506EC5"/>
    <w:rsid w:val="0050733C"/>
    <w:rsid w:val="0050766E"/>
    <w:rsid w:val="005112DB"/>
    <w:rsid w:val="00511649"/>
    <w:rsid w:val="00511931"/>
    <w:rsid w:val="005139A3"/>
    <w:rsid w:val="00513B14"/>
    <w:rsid w:val="00513D28"/>
    <w:rsid w:val="005151B5"/>
    <w:rsid w:val="005162B2"/>
    <w:rsid w:val="00516DB2"/>
    <w:rsid w:val="00516E1A"/>
    <w:rsid w:val="00517342"/>
    <w:rsid w:val="0051734D"/>
    <w:rsid w:val="005176F4"/>
    <w:rsid w:val="005201E7"/>
    <w:rsid w:val="00521AAA"/>
    <w:rsid w:val="00521D46"/>
    <w:rsid w:val="005230DE"/>
    <w:rsid w:val="00524885"/>
    <w:rsid w:val="00526BB3"/>
    <w:rsid w:val="00527114"/>
    <w:rsid w:val="005275C0"/>
    <w:rsid w:val="00527AF3"/>
    <w:rsid w:val="00530552"/>
    <w:rsid w:val="005305D4"/>
    <w:rsid w:val="00531B19"/>
    <w:rsid w:val="00531F53"/>
    <w:rsid w:val="00532946"/>
    <w:rsid w:val="00532C49"/>
    <w:rsid w:val="00533E2D"/>
    <w:rsid w:val="00533FC2"/>
    <w:rsid w:val="0053595D"/>
    <w:rsid w:val="00535A88"/>
    <w:rsid w:val="00535CD1"/>
    <w:rsid w:val="00536402"/>
    <w:rsid w:val="00536518"/>
    <w:rsid w:val="00540648"/>
    <w:rsid w:val="00540B60"/>
    <w:rsid w:val="00540BF3"/>
    <w:rsid w:val="00540F03"/>
    <w:rsid w:val="00541115"/>
    <w:rsid w:val="00542599"/>
    <w:rsid w:val="005425CE"/>
    <w:rsid w:val="0054399C"/>
    <w:rsid w:val="0054494F"/>
    <w:rsid w:val="00544F86"/>
    <w:rsid w:val="0054674D"/>
    <w:rsid w:val="00546AC2"/>
    <w:rsid w:val="00547A7D"/>
    <w:rsid w:val="005504D2"/>
    <w:rsid w:val="0055096B"/>
    <w:rsid w:val="00551671"/>
    <w:rsid w:val="005519CD"/>
    <w:rsid w:val="005528A8"/>
    <w:rsid w:val="00552AC7"/>
    <w:rsid w:val="00553C46"/>
    <w:rsid w:val="00554310"/>
    <w:rsid w:val="00555A71"/>
    <w:rsid w:val="0055622B"/>
    <w:rsid w:val="0055797B"/>
    <w:rsid w:val="0056055B"/>
    <w:rsid w:val="00561302"/>
    <w:rsid w:val="005614DD"/>
    <w:rsid w:val="005620E8"/>
    <w:rsid w:val="005625E1"/>
    <w:rsid w:val="00562E7F"/>
    <w:rsid w:val="00562F89"/>
    <w:rsid w:val="005633E0"/>
    <w:rsid w:val="005642C5"/>
    <w:rsid w:val="0056538B"/>
    <w:rsid w:val="00565680"/>
    <w:rsid w:val="00566781"/>
    <w:rsid w:val="005667C6"/>
    <w:rsid w:val="0056752C"/>
    <w:rsid w:val="00571029"/>
    <w:rsid w:val="005715FF"/>
    <w:rsid w:val="00571711"/>
    <w:rsid w:val="00571C22"/>
    <w:rsid w:val="005727B9"/>
    <w:rsid w:val="00573385"/>
    <w:rsid w:val="00573936"/>
    <w:rsid w:val="00574354"/>
    <w:rsid w:val="005748CC"/>
    <w:rsid w:val="0057562E"/>
    <w:rsid w:val="00575977"/>
    <w:rsid w:val="0057628E"/>
    <w:rsid w:val="00576813"/>
    <w:rsid w:val="00577F6C"/>
    <w:rsid w:val="00580716"/>
    <w:rsid w:val="00580ECE"/>
    <w:rsid w:val="00582104"/>
    <w:rsid w:val="005827AD"/>
    <w:rsid w:val="005828A1"/>
    <w:rsid w:val="00582B63"/>
    <w:rsid w:val="00582B86"/>
    <w:rsid w:val="00583C0A"/>
    <w:rsid w:val="005841BD"/>
    <w:rsid w:val="00584C35"/>
    <w:rsid w:val="00584DBD"/>
    <w:rsid w:val="005851D4"/>
    <w:rsid w:val="00586039"/>
    <w:rsid w:val="00586554"/>
    <w:rsid w:val="00586840"/>
    <w:rsid w:val="00586DC4"/>
    <w:rsid w:val="00587F8D"/>
    <w:rsid w:val="00590BBD"/>
    <w:rsid w:val="00590FF1"/>
    <w:rsid w:val="005913B3"/>
    <w:rsid w:val="00591D57"/>
    <w:rsid w:val="005927BC"/>
    <w:rsid w:val="005941F8"/>
    <w:rsid w:val="00594DB7"/>
    <w:rsid w:val="005953CD"/>
    <w:rsid w:val="00595A7C"/>
    <w:rsid w:val="00595B76"/>
    <w:rsid w:val="00596CD3"/>
    <w:rsid w:val="005973A2"/>
    <w:rsid w:val="005A000D"/>
    <w:rsid w:val="005A1304"/>
    <w:rsid w:val="005A18B6"/>
    <w:rsid w:val="005A22AC"/>
    <w:rsid w:val="005A408C"/>
    <w:rsid w:val="005A44BA"/>
    <w:rsid w:val="005A46F3"/>
    <w:rsid w:val="005A6223"/>
    <w:rsid w:val="005A6AC9"/>
    <w:rsid w:val="005A6C7D"/>
    <w:rsid w:val="005A7EE4"/>
    <w:rsid w:val="005B0214"/>
    <w:rsid w:val="005B181D"/>
    <w:rsid w:val="005B294D"/>
    <w:rsid w:val="005B3231"/>
    <w:rsid w:val="005B33D5"/>
    <w:rsid w:val="005B3E16"/>
    <w:rsid w:val="005B4ACE"/>
    <w:rsid w:val="005B68F4"/>
    <w:rsid w:val="005C0728"/>
    <w:rsid w:val="005C27C2"/>
    <w:rsid w:val="005C2823"/>
    <w:rsid w:val="005C2C02"/>
    <w:rsid w:val="005C3659"/>
    <w:rsid w:val="005C3662"/>
    <w:rsid w:val="005C3DA9"/>
    <w:rsid w:val="005C42FE"/>
    <w:rsid w:val="005C5618"/>
    <w:rsid w:val="005C6E59"/>
    <w:rsid w:val="005C7CEE"/>
    <w:rsid w:val="005C7DF4"/>
    <w:rsid w:val="005D02DE"/>
    <w:rsid w:val="005D0A26"/>
    <w:rsid w:val="005D0DCA"/>
    <w:rsid w:val="005D1022"/>
    <w:rsid w:val="005D1804"/>
    <w:rsid w:val="005D18FA"/>
    <w:rsid w:val="005D1D63"/>
    <w:rsid w:val="005D2226"/>
    <w:rsid w:val="005D2BCA"/>
    <w:rsid w:val="005D411F"/>
    <w:rsid w:val="005D5421"/>
    <w:rsid w:val="005D650A"/>
    <w:rsid w:val="005D6ECB"/>
    <w:rsid w:val="005D6F3D"/>
    <w:rsid w:val="005D7132"/>
    <w:rsid w:val="005D718C"/>
    <w:rsid w:val="005D7692"/>
    <w:rsid w:val="005D7917"/>
    <w:rsid w:val="005E00C4"/>
    <w:rsid w:val="005E284B"/>
    <w:rsid w:val="005E2EAE"/>
    <w:rsid w:val="005E3142"/>
    <w:rsid w:val="005E3D71"/>
    <w:rsid w:val="005E41CA"/>
    <w:rsid w:val="005E447B"/>
    <w:rsid w:val="005E56CF"/>
    <w:rsid w:val="005E5A85"/>
    <w:rsid w:val="005E69CC"/>
    <w:rsid w:val="005E6AF1"/>
    <w:rsid w:val="005E7654"/>
    <w:rsid w:val="005E7E70"/>
    <w:rsid w:val="005E7F56"/>
    <w:rsid w:val="005F0139"/>
    <w:rsid w:val="005F0344"/>
    <w:rsid w:val="005F0EA8"/>
    <w:rsid w:val="005F1079"/>
    <w:rsid w:val="005F2789"/>
    <w:rsid w:val="005F4747"/>
    <w:rsid w:val="005F4F17"/>
    <w:rsid w:val="005F5AE5"/>
    <w:rsid w:val="005F63C0"/>
    <w:rsid w:val="005F7CBF"/>
    <w:rsid w:val="00600F5B"/>
    <w:rsid w:val="00601057"/>
    <w:rsid w:val="006010A8"/>
    <w:rsid w:val="00601186"/>
    <w:rsid w:val="0060132D"/>
    <w:rsid w:val="006016B9"/>
    <w:rsid w:val="00604CE6"/>
    <w:rsid w:val="00607D8D"/>
    <w:rsid w:val="006114DA"/>
    <w:rsid w:val="00611A16"/>
    <w:rsid w:val="0061215C"/>
    <w:rsid w:val="00612CD5"/>
    <w:rsid w:val="0061304B"/>
    <w:rsid w:val="00613B9E"/>
    <w:rsid w:val="006153B7"/>
    <w:rsid w:val="0061583D"/>
    <w:rsid w:val="00615CFE"/>
    <w:rsid w:val="006161F6"/>
    <w:rsid w:val="00616F7E"/>
    <w:rsid w:val="00617562"/>
    <w:rsid w:val="006209DC"/>
    <w:rsid w:val="00621998"/>
    <w:rsid w:val="00622198"/>
    <w:rsid w:val="00622E4E"/>
    <w:rsid w:val="00624299"/>
    <w:rsid w:val="00624913"/>
    <w:rsid w:val="00624BE3"/>
    <w:rsid w:val="00624E60"/>
    <w:rsid w:val="006255A6"/>
    <w:rsid w:val="00626066"/>
    <w:rsid w:val="0062711B"/>
    <w:rsid w:val="006272D4"/>
    <w:rsid w:val="0063081C"/>
    <w:rsid w:val="00630A03"/>
    <w:rsid w:val="00630AAC"/>
    <w:rsid w:val="00630AF1"/>
    <w:rsid w:val="00630E32"/>
    <w:rsid w:val="00630E69"/>
    <w:rsid w:val="006318F1"/>
    <w:rsid w:val="00632F2F"/>
    <w:rsid w:val="006330CA"/>
    <w:rsid w:val="006330D3"/>
    <w:rsid w:val="0063344A"/>
    <w:rsid w:val="00633C33"/>
    <w:rsid w:val="0063424C"/>
    <w:rsid w:val="00634918"/>
    <w:rsid w:val="0063620C"/>
    <w:rsid w:val="00637090"/>
    <w:rsid w:val="0063710C"/>
    <w:rsid w:val="00637153"/>
    <w:rsid w:val="00641615"/>
    <w:rsid w:val="00641D22"/>
    <w:rsid w:val="00641FBB"/>
    <w:rsid w:val="006421F9"/>
    <w:rsid w:val="00642588"/>
    <w:rsid w:val="0064267E"/>
    <w:rsid w:val="00643F3A"/>
    <w:rsid w:val="00644AB4"/>
    <w:rsid w:val="00645D4A"/>
    <w:rsid w:val="006460A9"/>
    <w:rsid w:val="006467C5"/>
    <w:rsid w:val="00646B28"/>
    <w:rsid w:val="00647193"/>
    <w:rsid w:val="0064777C"/>
    <w:rsid w:val="00647DAC"/>
    <w:rsid w:val="006519FE"/>
    <w:rsid w:val="006523D0"/>
    <w:rsid w:val="00652BD0"/>
    <w:rsid w:val="00654CE8"/>
    <w:rsid w:val="00655FF6"/>
    <w:rsid w:val="006567CF"/>
    <w:rsid w:val="00657394"/>
    <w:rsid w:val="006575A5"/>
    <w:rsid w:val="0066072F"/>
    <w:rsid w:val="006614DC"/>
    <w:rsid w:val="00661E08"/>
    <w:rsid w:val="00662429"/>
    <w:rsid w:val="00662B35"/>
    <w:rsid w:val="00662EA8"/>
    <w:rsid w:val="006631DE"/>
    <w:rsid w:val="00663DFB"/>
    <w:rsid w:val="00665A7B"/>
    <w:rsid w:val="00665B43"/>
    <w:rsid w:val="00665F0E"/>
    <w:rsid w:val="00666ACC"/>
    <w:rsid w:val="006716C0"/>
    <w:rsid w:val="00672C79"/>
    <w:rsid w:val="00672FB8"/>
    <w:rsid w:val="006742C5"/>
    <w:rsid w:val="006743BC"/>
    <w:rsid w:val="006745FA"/>
    <w:rsid w:val="006749B7"/>
    <w:rsid w:val="00674A2A"/>
    <w:rsid w:val="006767C3"/>
    <w:rsid w:val="00676857"/>
    <w:rsid w:val="00680089"/>
    <w:rsid w:val="0068038B"/>
    <w:rsid w:val="00681262"/>
    <w:rsid w:val="006818E9"/>
    <w:rsid w:val="006824B6"/>
    <w:rsid w:val="0068259F"/>
    <w:rsid w:val="006828B7"/>
    <w:rsid w:val="0068293D"/>
    <w:rsid w:val="00683B91"/>
    <w:rsid w:val="00685579"/>
    <w:rsid w:val="00685735"/>
    <w:rsid w:val="00685BE9"/>
    <w:rsid w:val="00685EC5"/>
    <w:rsid w:val="006860DA"/>
    <w:rsid w:val="00686230"/>
    <w:rsid w:val="006862B9"/>
    <w:rsid w:val="00686965"/>
    <w:rsid w:val="006870D9"/>
    <w:rsid w:val="00690998"/>
    <w:rsid w:val="00690BEC"/>
    <w:rsid w:val="00690F1B"/>
    <w:rsid w:val="006911B1"/>
    <w:rsid w:val="0069229A"/>
    <w:rsid w:val="006928A7"/>
    <w:rsid w:val="00694982"/>
    <w:rsid w:val="00696022"/>
    <w:rsid w:val="00696FB2"/>
    <w:rsid w:val="006A0060"/>
    <w:rsid w:val="006A0D03"/>
    <w:rsid w:val="006A3A9A"/>
    <w:rsid w:val="006A4429"/>
    <w:rsid w:val="006A46C6"/>
    <w:rsid w:val="006A47C6"/>
    <w:rsid w:val="006A4D98"/>
    <w:rsid w:val="006A57FF"/>
    <w:rsid w:val="006A678A"/>
    <w:rsid w:val="006A7518"/>
    <w:rsid w:val="006B0457"/>
    <w:rsid w:val="006B0D48"/>
    <w:rsid w:val="006B2C5E"/>
    <w:rsid w:val="006B3F96"/>
    <w:rsid w:val="006B512B"/>
    <w:rsid w:val="006B5F3D"/>
    <w:rsid w:val="006B74A9"/>
    <w:rsid w:val="006B756F"/>
    <w:rsid w:val="006C10BF"/>
    <w:rsid w:val="006C13DD"/>
    <w:rsid w:val="006C223C"/>
    <w:rsid w:val="006C2CF8"/>
    <w:rsid w:val="006C319C"/>
    <w:rsid w:val="006C403D"/>
    <w:rsid w:val="006C4FF2"/>
    <w:rsid w:val="006C5076"/>
    <w:rsid w:val="006C6232"/>
    <w:rsid w:val="006C647E"/>
    <w:rsid w:val="006C79B4"/>
    <w:rsid w:val="006D06C7"/>
    <w:rsid w:val="006D099F"/>
    <w:rsid w:val="006D0DA5"/>
    <w:rsid w:val="006D0F3C"/>
    <w:rsid w:val="006D152B"/>
    <w:rsid w:val="006D18A6"/>
    <w:rsid w:val="006D30BC"/>
    <w:rsid w:val="006D34E6"/>
    <w:rsid w:val="006D4EAD"/>
    <w:rsid w:val="006D574D"/>
    <w:rsid w:val="006E0CAD"/>
    <w:rsid w:val="006E199A"/>
    <w:rsid w:val="006E1ECD"/>
    <w:rsid w:val="006E2112"/>
    <w:rsid w:val="006E2728"/>
    <w:rsid w:val="006E28F0"/>
    <w:rsid w:val="006E2D13"/>
    <w:rsid w:val="006E2F00"/>
    <w:rsid w:val="006E2F7A"/>
    <w:rsid w:val="006E467B"/>
    <w:rsid w:val="006E52B3"/>
    <w:rsid w:val="006E5C05"/>
    <w:rsid w:val="006E6102"/>
    <w:rsid w:val="006E69D1"/>
    <w:rsid w:val="006E78DD"/>
    <w:rsid w:val="006F0E0F"/>
    <w:rsid w:val="006F1E0A"/>
    <w:rsid w:val="006F2094"/>
    <w:rsid w:val="006F2EC9"/>
    <w:rsid w:val="006F2FDC"/>
    <w:rsid w:val="006F3ABF"/>
    <w:rsid w:val="006F405A"/>
    <w:rsid w:val="006F42CC"/>
    <w:rsid w:val="006F4B48"/>
    <w:rsid w:val="006F4B4D"/>
    <w:rsid w:val="006F54F5"/>
    <w:rsid w:val="006F5B5E"/>
    <w:rsid w:val="006F609D"/>
    <w:rsid w:val="006F671D"/>
    <w:rsid w:val="006F75F9"/>
    <w:rsid w:val="006F7A76"/>
    <w:rsid w:val="00700FB1"/>
    <w:rsid w:val="007011E2"/>
    <w:rsid w:val="00701655"/>
    <w:rsid w:val="00701700"/>
    <w:rsid w:val="00701BBD"/>
    <w:rsid w:val="00701DE4"/>
    <w:rsid w:val="00701F4C"/>
    <w:rsid w:val="00703C61"/>
    <w:rsid w:val="00704DC6"/>
    <w:rsid w:val="00705D17"/>
    <w:rsid w:val="00706CC6"/>
    <w:rsid w:val="00707F67"/>
    <w:rsid w:val="00711382"/>
    <w:rsid w:val="0071160F"/>
    <w:rsid w:val="0071229A"/>
    <w:rsid w:val="00712445"/>
    <w:rsid w:val="00712E6B"/>
    <w:rsid w:val="00713C31"/>
    <w:rsid w:val="00713E8C"/>
    <w:rsid w:val="00714DDB"/>
    <w:rsid w:val="00715C86"/>
    <w:rsid w:val="0071778C"/>
    <w:rsid w:val="00720EA9"/>
    <w:rsid w:val="0072233C"/>
    <w:rsid w:val="007251E9"/>
    <w:rsid w:val="00725979"/>
    <w:rsid w:val="00725C46"/>
    <w:rsid w:val="007263D3"/>
    <w:rsid w:val="0072644B"/>
    <w:rsid w:val="007305CD"/>
    <w:rsid w:val="00730D4F"/>
    <w:rsid w:val="007312A4"/>
    <w:rsid w:val="00731D5B"/>
    <w:rsid w:val="00731F86"/>
    <w:rsid w:val="007320D6"/>
    <w:rsid w:val="007336BD"/>
    <w:rsid w:val="00733A41"/>
    <w:rsid w:val="00734664"/>
    <w:rsid w:val="007348F2"/>
    <w:rsid w:val="00734B1F"/>
    <w:rsid w:val="00735203"/>
    <w:rsid w:val="0073663F"/>
    <w:rsid w:val="00736946"/>
    <w:rsid w:val="007369CA"/>
    <w:rsid w:val="00736C0E"/>
    <w:rsid w:val="0073743D"/>
    <w:rsid w:val="0073790B"/>
    <w:rsid w:val="00740914"/>
    <w:rsid w:val="0074197C"/>
    <w:rsid w:val="00741E3D"/>
    <w:rsid w:val="007421C1"/>
    <w:rsid w:val="007425E4"/>
    <w:rsid w:val="00743546"/>
    <w:rsid w:val="00743B1A"/>
    <w:rsid w:val="00744C94"/>
    <w:rsid w:val="00745A74"/>
    <w:rsid w:val="00745D97"/>
    <w:rsid w:val="007461AF"/>
    <w:rsid w:val="007464C4"/>
    <w:rsid w:val="00746E8D"/>
    <w:rsid w:val="00746EFB"/>
    <w:rsid w:val="00747218"/>
    <w:rsid w:val="00747388"/>
    <w:rsid w:val="00747A8A"/>
    <w:rsid w:val="00750310"/>
    <w:rsid w:val="00750346"/>
    <w:rsid w:val="007504D0"/>
    <w:rsid w:val="00750812"/>
    <w:rsid w:val="00750C8D"/>
    <w:rsid w:val="007515FA"/>
    <w:rsid w:val="00751EA8"/>
    <w:rsid w:val="007522F7"/>
    <w:rsid w:val="007538C2"/>
    <w:rsid w:val="00753953"/>
    <w:rsid w:val="00754151"/>
    <w:rsid w:val="00754DE8"/>
    <w:rsid w:val="00756E30"/>
    <w:rsid w:val="00757593"/>
    <w:rsid w:val="00760182"/>
    <w:rsid w:val="007617BF"/>
    <w:rsid w:val="00761E4A"/>
    <w:rsid w:val="00762CBF"/>
    <w:rsid w:val="00762E10"/>
    <w:rsid w:val="00762FE2"/>
    <w:rsid w:val="0076362D"/>
    <w:rsid w:val="00763889"/>
    <w:rsid w:val="00763C71"/>
    <w:rsid w:val="00763E33"/>
    <w:rsid w:val="007642AE"/>
    <w:rsid w:val="00765C3F"/>
    <w:rsid w:val="00766707"/>
    <w:rsid w:val="00766E24"/>
    <w:rsid w:val="00766F38"/>
    <w:rsid w:val="00770FC6"/>
    <w:rsid w:val="007719A8"/>
    <w:rsid w:val="00771E12"/>
    <w:rsid w:val="00772F4A"/>
    <w:rsid w:val="00773B11"/>
    <w:rsid w:val="00773B8B"/>
    <w:rsid w:val="0077410B"/>
    <w:rsid w:val="007743AE"/>
    <w:rsid w:val="007744D4"/>
    <w:rsid w:val="007751E7"/>
    <w:rsid w:val="0077549B"/>
    <w:rsid w:val="00776A8E"/>
    <w:rsid w:val="00776E7E"/>
    <w:rsid w:val="007770B5"/>
    <w:rsid w:val="007805D0"/>
    <w:rsid w:val="00780835"/>
    <w:rsid w:val="0078092F"/>
    <w:rsid w:val="00781B2F"/>
    <w:rsid w:val="00781F16"/>
    <w:rsid w:val="00781F6A"/>
    <w:rsid w:val="007827E8"/>
    <w:rsid w:val="00782C61"/>
    <w:rsid w:val="00782EC6"/>
    <w:rsid w:val="00783FFC"/>
    <w:rsid w:val="00784913"/>
    <w:rsid w:val="00784CBB"/>
    <w:rsid w:val="007859B4"/>
    <w:rsid w:val="00790521"/>
    <w:rsid w:val="0079212A"/>
    <w:rsid w:val="00792C06"/>
    <w:rsid w:val="007939D3"/>
    <w:rsid w:val="007948C0"/>
    <w:rsid w:val="00794DBA"/>
    <w:rsid w:val="007954C8"/>
    <w:rsid w:val="00795B16"/>
    <w:rsid w:val="007966FA"/>
    <w:rsid w:val="00797908"/>
    <w:rsid w:val="00797AF2"/>
    <w:rsid w:val="007A1185"/>
    <w:rsid w:val="007A22C9"/>
    <w:rsid w:val="007A2BA2"/>
    <w:rsid w:val="007A31B8"/>
    <w:rsid w:val="007A3D61"/>
    <w:rsid w:val="007A430F"/>
    <w:rsid w:val="007A51AA"/>
    <w:rsid w:val="007A597E"/>
    <w:rsid w:val="007A7E96"/>
    <w:rsid w:val="007B19BF"/>
    <w:rsid w:val="007B1B59"/>
    <w:rsid w:val="007B1CE2"/>
    <w:rsid w:val="007B30CB"/>
    <w:rsid w:val="007B32A3"/>
    <w:rsid w:val="007B37E6"/>
    <w:rsid w:val="007B4854"/>
    <w:rsid w:val="007B4EC5"/>
    <w:rsid w:val="007B5051"/>
    <w:rsid w:val="007B5A55"/>
    <w:rsid w:val="007B5D6F"/>
    <w:rsid w:val="007B608D"/>
    <w:rsid w:val="007B746A"/>
    <w:rsid w:val="007B78BC"/>
    <w:rsid w:val="007B796D"/>
    <w:rsid w:val="007B7DE2"/>
    <w:rsid w:val="007C0946"/>
    <w:rsid w:val="007C219F"/>
    <w:rsid w:val="007C28AC"/>
    <w:rsid w:val="007C39ED"/>
    <w:rsid w:val="007C3C46"/>
    <w:rsid w:val="007C4B80"/>
    <w:rsid w:val="007C4C64"/>
    <w:rsid w:val="007C4FDE"/>
    <w:rsid w:val="007C51E7"/>
    <w:rsid w:val="007C59C9"/>
    <w:rsid w:val="007C5BB6"/>
    <w:rsid w:val="007C7016"/>
    <w:rsid w:val="007C79AF"/>
    <w:rsid w:val="007C7FA0"/>
    <w:rsid w:val="007D12D4"/>
    <w:rsid w:val="007D13DE"/>
    <w:rsid w:val="007D1EE5"/>
    <w:rsid w:val="007D1FB1"/>
    <w:rsid w:val="007D2004"/>
    <w:rsid w:val="007D2202"/>
    <w:rsid w:val="007D2A09"/>
    <w:rsid w:val="007D2D2C"/>
    <w:rsid w:val="007D353B"/>
    <w:rsid w:val="007D48CA"/>
    <w:rsid w:val="007D49B6"/>
    <w:rsid w:val="007D49E0"/>
    <w:rsid w:val="007D4CAA"/>
    <w:rsid w:val="007D60E0"/>
    <w:rsid w:val="007D62A4"/>
    <w:rsid w:val="007D7CD0"/>
    <w:rsid w:val="007E0082"/>
    <w:rsid w:val="007E0876"/>
    <w:rsid w:val="007E0C34"/>
    <w:rsid w:val="007E163A"/>
    <w:rsid w:val="007E1D28"/>
    <w:rsid w:val="007E2E7F"/>
    <w:rsid w:val="007E3EC8"/>
    <w:rsid w:val="007E40BF"/>
    <w:rsid w:val="007E415E"/>
    <w:rsid w:val="007E50A6"/>
    <w:rsid w:val="007E56D5"/>
    <w:rsid w:val="007E65AE"/>
    <w:rsid w:val="007E713E"/>
    <w:rsid w:val="007E74D4"/>
    <w:rsid w:val="007E7552"/>
    <w:rsid w:val="007F138C"/>
    <w:rsid w:val="007F1BF3"/>
    <w:rsid w:val="007F1D26"/>
    <w:rsid w:val="007F213E"/>
    <w:rsid w:val="007F29B6"/>
    <w:rsid w:val="007F4157"/>
    <w:rsid w:val="007F592A"/>
    <w:rsid w:val="007F5C09"/>
    <w:rsid w:val="007F5F49"/>
    <w:rsid w:val="00800B40"/>
    <w:rsid w:val="0080108A"/>
    <w:rsid w:val="008037CB"/>
    <w:rsid w:val="00804B90"/>
    <w:rsid w:val="00805B0D"/>
    <w:rsid w:val="008072E9"/>
    <w:rsid w:val="0081064B"/>
    <w:rsid w:val="008113D8"/>
    <w:rsid w:val="00811586"/>
    <w:rsid w:val="008122E0"/>
    <w:rsid w:val="008128A7"/>
    <w:rsid w:val="0081483C"/>
    <w:rsid w:val="00814846"/>
    <w:rsid w:val="008157D4"/>
    <w:rsid w:val="0081586C"/>
    <w:rsid w:val="00815993"/>
    <w:rsid w:val="00815D73"/>
    <w:rsid w:val="00815E65"/>
    <w:rsid w:val="008168B8"/>
    <w:rsid w:val="00816C6A"/>
    <w:rsid w:val="00817324"/>
    <w:rsid w:val="008177DC"/>
    <w:rsid w:val="00817970"/>
    <w:rsid w:val="008179A8"/>
    <w:rsid w:val="00817B4D"/>
    <w:rsid w:val="0082160C"/>
    <w:rsid w:val="008222E9"/>
    <w:rsid w:val="00822F09"/>
    <w:rsid w:val="00823385"/>
    <w:rsid w:val="0082342E"/>
    <w:rsid w:val="008238D1"/>
    <w:rsid w:val="00823E00"/>
    <w:rsid w:val="00824609"/>
    <w:rsid w:val="00824C8C"/>
    <w:rsid w:val="00825BF8"/>
    <w:rsid w:val="0082654F"/>
    <w:rsid w:val="00826569"/>
    <w:rsid w:val="00827C62"/>
    <w:rsid w:val="0083000B"/>
    <w:rsid w:val="00830170"/>
    <w:rsid w:val="00830523"/>
    <w:rsid w:val="00831B0C"/>
    <w:rsid w:val="0083292E"/>
    <w:rsid w:val="00835A1D"/>
    <w:rsid w:val="00835CEC"/>
    <w:rsid w:val="00836D0B"/>
    <w:rsid w:val="008373CD"/>
    <w:rsid w:val="0083740A"/>
    <w:rsid w:val="00837438"/>
    <w:rsid w:val="0084039B"/>
    <w:rsid w:val="00840BEE"/>
    <w:rsid w:val="00840F18"/>
    <w:rsid w:val="00841199"/>
    <w:rsid w:val="00842350"/>
    <w:rsid w:val="00842560"/>
    <w:rsid w:val="00842ADF"/>
    <w:rsid w:val="00843770"/>
    <w:rsid w:val="00843895"/>
    <w:rsid w:val="00843A67"/>
    <w:rsid w:val="00843C7E"/>
    <w:rsid w:val="00845A33"/>
    <w:rsid w:val="00846FDF"/>
    <w:rsid w:val="00850B25"/>
    <w:rsid w:val="00850EC0"/>
    <w:rsid w:val="0085169C"/>
    <w:rsid w:val="00852008"/>
    <w:rsid w:val="00852528"/>
    <w:rsid w:val="00852D6A"/>
    <w:rsid w:val="00852FC7"/>
    <w:rsid w:val="0085367B"/>
    <w:rsid w:val="00853C21"/>
    <w:rsid w:val="00854964"/>
    <w:rsid w:val="008550E2"/>
    <w:rsid w:val="00855E59"/>
    <w:rsid w:val="00856402"/>
    <w:rsid w:val="0085680E"/>
    <w:rsid w:val="008572AF"/>
    <w:rsid w:val="00857F43"/>
    <w:rsid w:val="0086112D"/>
    <w:rsid w:val="00861215"/>
    <w:rsid w:val="00862744"/>
    <w:rsid w:val="0086410F"/>
    <w:rsid w:val="00864467"/>
    <w:rsid w:val="00864971"/>
    <w:rsid w:val="00864E0D"/>
    <w:rsid w:val="00867973"/>
    <w:rsid w:val="00870FBB"/>
    <w:rsid w:val="0087205C"/>
    <w:rsid w:val="0087277D"/>
    <w:rsid w:val="00872B06"/>
    <w:rsid w:val="008735E7"/>
    <w:rsid w:val="00873DD7"/>
    <w:rsid w:val="0087416F"/>
    <w:rsid w:val="00875437"/>
    <w:rsid w:val="0087637F"/>
    <w:rsid w:val="008765CE"/>
    <w:rsid w:val="00876C92"/>
    <w:rsid w:val="008771D7"/>
    <w:rsid w:val="008775BA"/>
    <w:rsid w:val="00877691"/>
    <w:rsid w:val="008779EB"/>
    <w:rsid w:val="00877CF6"/>
    <w:rsid w:val="00877E0B"/>
    <w:rsid w:val="008807BB"/>
    <w:rsid w:val="00882C5D"/>
    <w:rsid w:val="00883231"/>
    <w:rsid w:val="0088398C"/>
    <w:rsid w:val="00883C37"/>
    <w:rsid w:val="00885717"/>
    <w:rsid w:val="00885C38"/>
    <w:rsid w:val="008863F5"/>
    <w:rsid w:val="00886501"/>
    <w:rsid w:val="008871DA"/>
    <w:rsid w:val="0088783B"/>
    <w:rsid w:val="008914E0"/>
    <w:rsid w:val="0089235A"/>
    <w:rsid w:val="008924FD"/>
    <w:rsid w:val="00892821"/>
    <w:rsid w:val="00892A87"/>
    <w:rsid w:val="0089310E"/>
    <w:rsid w:val="00893873"/>
    <w:rsid w:val="00893934"/>
    <w:rsid w:val="00893C65"/>
    <w:rsid w:val="008950BC"/>
    <w:rsid w:val="008950DA"/>
    <w:rsid w:val="00896591"/>
    <w:rsid w:val="0089661F"/>
    <w:rsid w:val="00896923"/>
    <w:rsid w:val="00897805"/>
    <w:rsid w:val="00897900"/>
    <w:rsid w:val="00897E57"/>
    <w:rsid w:val="008A0CB1"/>
    <w:rsid w:val="008A2E12"/>
    <w:rsid w:val="008A3739"/>
    <w:rsid w:val="008A3E66"/>
    <w:rsid w:val="008A3F61"/>
    <w:rsid w:val="008A4E31"/>
    <w:rsid w:val="008A5B2B"/>
    <w:rsid w:val="008A6F91"/>
    <w:rsid w:val="008A70A5"/>
    <w:rsid w:val="008B03B6"/>
    <w:rsid w:val="008B0B86"/>
    <w:rsid w:val="008B0F07"/>
    <w:rsid w:val="008B1EDD"/>
    <w:rsid w:val="008B2503"/>
    <w:rsid w:val="008B29A9"/>
    <w:rsid w:val="008B2A32"/>
    <w:rsid w:val="008B3098"/>
    <w:rsid w:val="008B3765"/>
    <w:rsid w:val="008B3DE1"/>
    <w:rsid w:val="008B560C"/>
    <w:rsid w:val="008B691F"/>
    <w:rsid w:val="008B72E3"/>
    <w:rsid w:val="008B7A65"/>
    <w:rsid w:val="008C0FEA"/>
    <w:rsid w:val="008C1924"/>
    <w:rsid w:val="008C196E"/>
    <w:rsid w:val="008C22DF"/>
    <w:rsid w:val="008C3ABB"/>
    <w:rsid w:val="008C3F34"/>
    <w:rsid w:val="008C4385"/>
    <w:rsid w:val="008C462F"/>
    <w:rsid w:val="008C46EE"/>
    <w:rsid w:val="008C5C1F"/>
    <w:rsid w:val="008C6363"/>
    <w:rsid w:val="008C6667"/>
    <w:rsid w:val="008D0063"/>
    <w:rsid w:val="008D015D"/>
    <w:rsid w:val="008D016B"/>
    <w:rsid w:val="008D0C8B"/>
    <w:rsid w:val="008D129D"/>
    <w:rsid w:val="008D13CA"/>
    <w:rsid w:val="008D1CAD"/>
    <w:rsid w:val="008D1F96"/>
    <w:rsid w:val="008D296D"/>
    <w:rsid w:val="008D36AB"/>
    <w:rsid w:val="008D4429"/>
    <w:rsid w:val="008D4553"/>
    <w:rsid w:val="008D53AB"/>
    <w:rsid w:val="008D54C1"/>
    <w:rsid w:val="008D59C1"/>
    <w:rsid w:val="008D6E64"/>
    <w:rsid w:val="008D7612"/>
    <w:rsid w:val="008D7E77"/>
    <w:rsid w:val="008D7EC9"/>
    <w:rsid w:val="008E07A1"/>
    <w:rsid w:val="008E07C6"/>
    <w:rsid w:val="008E0EE7"/>
    <w:rsid w:val="008E10C1"/>
    <w:rsid w:val="008E19DE"/>
    <w:rsid w:val="008E246B"/>
    <w:rsid w:val="008E3607"/>
    <w:rsid w:val="008E3F59"/>
    <w:rsid w:val="008E42B0"/>
    <w:rsid w:val="008E4F93"/>
    <w:rsid w:val="008E6FCF"/>
    <w:rsid w:val="008E711E"/>
    <w:rsid w:val="008F00D0"/>
    <w:rsid w:val="008F07BD"/>
    <w:rsid w:val="008F0B45"/>
    <w:rsid w:val="008F0C69"/>
    <w:rsid w:val="008F1148"/>
    <w:rsid w:val="008F1958"/>
    <w:rsid w:val="008F1CE2"/>
    <w:rsid w:val="008F2179"/>
    <w:rsid w:val="008F2511"/>
    <w:rsid w:val="008F4D7D"/>
    <w:rsid w:val="008F51FC"/>
    <w:rsid w:val="008F52BF"/>
    <w:rsid w:val="008F5A17"/>
    <w:rsid w:val="008F5B59"/>
    <w:rsid w:val="008F64C3"/>
    <w:rsid w:val="008F64C5"/>
    <w:rsid w:val="008F71AC"/>
    <w:rsid w:val="008F7308"/>
    <w:rsid w:val="008F78A9"/>
    <w:rsid w:val="008F79C7"/>
    <w:rsid w:val="009005D4"/>
    <w:rsid w:val="00900EC7"/>
    <w:rsid w:val="0090143E"/>
    <w:rsid w:val="00901AE4"/>
    <w:rsid w:val="009021FA"/>
    <w:rsid w:val="0090235A"/>
    <w:rsid w:val="00904715"/>
    <w:rsid w:val="009052B0"/>
    <w:rsid w:val="00907342"/>
    <w:rsid w:val="00907933"/>
    <w:rsid w:val="009103D7"/>
    <w:rsid w:val="00910FB9"/>
    <w:rsid w:val="0091130F"/>
    <w:rsid w:val="009113EF"/>
    <w:rsid w:val="00911927"/>
    <w:rsid w:val="009124CF"/>
    <w:rsid w:val="00912C46"/>
    <w:rsid w:val="00912FF4"/>
    <w:rsid w:val="0091514B"/>
    <w:rsid w:val="009156EA"/>
    <w:rsid w:val="00916526"/>
    <w:rsid w:val="009166C5"/>
    <w:rsid w:val="00917A61"/>
    <w:rsid w:val="00920B3D"/>
    <w:rsid w:val="0092102A"/>
    <w:rsid w:val="00921BD6"/>
    <w:rsid w:val="00922C69"/>
    <w:rsid w:val="00923A6F"/>
    <w:rsid w:val="00923F0A"/>
    <w:rsid w:val="00923FDD"/>
    <w:rsid w:val="00924B75"/>
    <w:rsid w:val="00926316"/>
    <w:rsid w:val="00926532"/>
    <w:rsid w:val="0092730D"/>
    <w:rsid w:val="00927DF2"/>
    <w:rsid w:val="009321C1"/>
    <w:rsid w:val="009321FE"/>
    <w:rsid w:val="009332D0"/>
    <w:rsid w:val="00933F1F"/>
    <w:rsid w:val="0093491F"/>
    <w:rsid w:val="009349F6"/>
    <w:rsid w:val="00934B18"/>
    <w:rsid w:val="00934E89"/>
    <w:rsid w:val="0093557D"/>
    <w:rsid w:val="0093597F"/>
    <w:rsid w:val="00935CC9"/>
    <w:rsid w:val="00935D8A"/>
    <w:rsid w:val="009379A2"/>
    <w:rsid w:val="00940B07"/>
    <w:rsid w:val="00941690"/>
    <w:rsid w:val="00941AFF"/>
    <w:rsid w:val="00941B02"/>
    <w:rsid w:val="00941C04"/>
    <w:rsid w:val="00942A3C"/>
    <w:rsid w:val="00942BF2"/>
    <w:rsid w:val="00942E30"/>
    <w:rsid w:val="00942F58"/>
    <w:rsid w:val="00943E54"/>
    <w:rsid w:val="0094489C"/>
    <w:rsid w:val="00944E8D"/>
    <w:rsid w:val="00945248"/>
    <w:rsid w:val="0094535E"/>
    <w:rsid w:val="00946123"/>
    <w:rsid w:val="00946454"/>
    <w:rsid w:val="0094671A"/>
    <w:rsid w:val="00947A74"/>
    <w:rsid w:val="00947C4C"/>
    <w:rsid w:val="009501A5"/>
    <w:rsid w:val="009510E8"/>
    <w:rsid w:val="0095185B"/>
    <w:rsid w:val="00952768"/>
    <w:rsid w:val="00953271"/>
    <w:rsid w:val="009538B9"/>
    <w:rsid w:val="00953E7F"/>
    <w:rsid w:val="009544B4"/>
    <w:rsid w:val="009546B2"/>
    <w:rsid w:val="009546E8"/>
    <w:rsid w:val="00954BE7"/>
    <w:rsid w:val="00955AA2"/>
    <w:rsid w:val="00955E7F"/>
    <w:rsid w:val="00956249"/>
    <w:rsid w:val="00956370"/>
    <w:rsid w:val="009571BE"/>
    <w:rsid w:val="00957A4B"/>
    <w:rsid w:val="00957AA5"/>
    <w:rsid w:val="00957AC1"/>
    <w:rsid w:val="009603A5"/>
    <w:rsid w:val="0096087D"/>
    <w:rsid w:val="009614E3"/>
    <w:rsid w:val="009615BA"/>
    <w:rsid w:val="009617A9"/>
    <w:rsid w:val="00961A57"/>
    <w:rsid w:val="00961B21"/>
    <w:rsid w:val="00963A0B"/>
    <w:rsid w:val="009645E4"/>
    <w:rsid w:val="0096476E"/>
    <w:rsid w:val="00964F5D"/>
    <w:rsid w:val="009657F7"/>
    <w:rsid w:val="0096697F"/>
    <w:rsid w:val="009669FC"/>
    <w:rsid w:val="00966CF1"/>
    <w:rsid w:val="00966E19"/>
    <w:rsid w:val="00967118"/>
    <w:rsid w:val="0096796C"/>
    <w:rsid w:val="00967C58"/>
    <w:rsid w:val="00970491"/>
    <w:rsid w:val="009707EF"/>
    <w:rsid w:val="00970E06"/>
    <w:rsid w:val="00972535"/>
    <w:rsid w:val="009726CA"/>
    <w:rsid w:val="00972BAD"/>
    <w:rsid w:val="00973352"/>
    <w:rsid w:val="0097338A"/>
    <w:rsid w:val="009748D5"/>
    <w:rsid w:val="00975663"/>
    <w:rsid w:val="0097653A"/>
    <w:rsid w:val="009766B4"/>
    <w:rsid w:val="00976CFE"/>
    <w:rsid w:val="00976D37"/>
    <w:rsid w:val="009777D2"/>
    <w:rsid w:val="00977B6C"/>
    <w:rsid w:val="00981319"/>
    <w:rsid w:val="009816FB"/>
    <w:rsid w:val="00981B65"/>
    <w:rsid w:val="009841A3"/>
    <w:rsid w:val="00985083"/>
    <w:rsid w:val="0098626A"/>
    <w:rsid w:val="00986400"/>
    <w:rsid w:val="00986A2D"/>
    <w:rsid w:val="00986E1F"/>
    <w:rsid w:val="00987302"/>
    <w:rsid w:val="00991879"/>
    <w:rsid w:val="00991A8A"/>
    <w:rsid w:val="00994FCA"/>
    <w:rsid w:val="009957F3"/>
    <w:rsid w:val="00996230"/>
    <w:rsid w:val="00996EDE"/>
    <w:rsid w:val="00997578"/>
    <w:rsid w:val="009A0707"/>
    <w:rsid w:val="009A089D"/>
    <w:rsid w:val="009A08D0"/>
    <w:rsid w:val="009A0C1E"/>
    <w:rsid w:val="009A0D03"/>
    <w:rsid w:val="009A254D"/>
    <w:rsid w:val="009A3A12"/>
    <w:rsid w:val="009A3F19"/>
    <w:rsid w:val="009A44F7"/>
    <w:rsid w:val="009A4926"/>
    <w:rsid w:val="009A4BB7"/>
    <w:rsid w:val="009A4D46"/>
    <w:rsid w:val="009A5410"/>
    <w:rsid w:val="009A5FFD"/>
    <w:rsid w:val="009A6966"/>
    <w:rsid w:val="009A7D0D"/>
    <w:rsid w:val="009A7F26"/>
    <w:rsid w:val="009B14F7"/>
    <w:rsid w:val="009B3FCA"/>
    <w:rsid w:val="009B486F"/>
    <w:rsid w:val="009B4C51"/>
    <w:rsid w:val="009B4CCD"/>
    <w:rsid w:val="009B5079"/>
    <w:rsid w:val="009B5640"/>
    <w:rsid w:val="009B57E2"/>
    <w:rsid w:val="009B5B81"/>
    <w:rsid w:val="009B5C33"/>
    <w:rsid w:val="009B5F49"/>
    <w:rsid w:val="009B788D"/>
    <w:rsid w:val="009C11EA"/>
    <w:rsid w:val="009C188D"/>
    <w:rsid w:val="009C1A15"/>
    <w:rsid w:val="009C2195"/>
    <w:rsid w:val="009C3AB5"/>
    <w:rsid w:val="009C4EAF"/>
    <w:rsid w:val="009C507A"/>
    <w:rsid w:val="009C615A"/>
    <w:rsid w:val="009C6742"/>
    <w:rsid w:val="009D017E"/>
    <w:rsid w:val="009D0C8E"/>
    <w:rsid w:val="009D0F8C"/>
    <w:rsid w:val="009D15DF"/>
    <w:rsid w:val="009D27F4"/>
    <w:rsid w:val="009D4DE2"/>
    <w:rsid w:val="009D55E2"/>
    <w:rsid w:val="009D5C1D"/>
    <w:rsid w:val="009D65DE"/>
    <w:rsid w:val="009D790D"/>
    <w:rsid w:val="009D7A67"/>
    <w:rsid w:val="009E0A51"/>
    <w:rsid w:val="009E2D54"/>
    <w:rsid w:val="009E3136"/>
    <w:rsid w:val="009E38C4"/>
    <w:rsid w:val="009E3901"/>
    <w:rsid w:val="009E3C53"/>
    <w:rsid w:val="009E3E1F"/>
    <w:rsid w:val="009E433B"/>
    <w:rsid w:val="009E45E2"/>
    <w:rsid w:val="009E4616"/>
    <w:rsid w:val="009E5071"/>
    <w:rsid w:val="009E5409"/>
    <w:rsid w:val="009E5789"/>
    <w:rsid w:val="009E607E"/>
    <w:rsid w:val="009F144F"/>
    <w:rsid w:val="009F15AE"/>
    <w:rsid w:val="009F1A34"/>
    <w:rsid w:val="009F244C"/>
    <w:rsid w:val="009F570D"/>
    <w:rsid w:val="009F7170"/>
    <w:rsid w:val="009F722F"/>
    <w:rsid w:val="009F773E"/>
    <w:rsid w:val="009F7DA8"/>
    <w:rsid w:val="00A00168"/>
    <w:rsid w:val="00A0119C"/>
    <w:rsid w:val="00A01637"/>
    <w:rsid w:val="00A033CC"/>
    <w:rsid w:val="00A03448"/>
    <w:rsid w:val="00A03786"/>
    <w:rsid w:val="00A03AF9"/>
    <w:rsid w:val="00A0414F"/>
    <w:rsid w:val="00A04FAB"/>
    <w:rsid w:val="00A05040"/>
    <w:rsid w:val="00A0534E"/>
    <w:rsid w:val="00A05465"/>
    <w:rsid w:val="00A05C65"/>
    <w:rsid w:val="00A06598"/>
    <w:rsid w:val="00A07032"/>
    <w:rsid w:val="00A078E6"/>
    <w:rsid w:val="00A1096F"/>
    <w:rsid w:val="00A1124A"/>
    <w:rsid w:val="00A11E54"/>
    <w:rsid w:val="00A12E55"/>
    <w:rsid w:val="00A13B42"/>
    <w:rsid w:val="00A1440E"/>
    <w:rsid w:val="00A14939"/>
    <w:rsid w:val="00A1560A"/>
    <w:rsid w:val="00A16419"/>
    <w:rsid w:val="00A166CE"/>
    <w:rsid w:val="00A1722D"/>
    <w:rsid w:val="00A2061C"/>
    <w:rsid w:val="00A215E3"/>
    <w:rsid w:val="00A233C2"/>
    <w:rsid w:val="00A24E80"/>
    <w:rsid w:val="00A250F5"/>
    <w:rsid w:val="00A26073"/>
    <w:rsid w:val="00A27364"/>
    <w:rsid w:val="00A309C6"/>
    <w:rsid w:val="00A31741"/>
    <w:rsid w:val="00A31EEC"/>
    <w:rsid w:val="00A32887"/>
    <w:rsid w:val="00A331D8"/>
    <w:rsid w:val="00A333CB"/>
    <w:rsid w:val="00A33BDF"/>
    <w:rsid w:val="00A340C2"/>
    <w:rsid w:val="00A34251"/>
    <w:rsid w:val="00A34A3E"/>
    <w:rsid w:val="00A35B13"/>
    <w:rsid w:val="00A35C97"/>
    <w:rsid w:val="00A3687D"/>
    <w:rsid w:val="00A36A7C"/>
    <w:rsid w:val="00A36C6F"/>
    <w:rsid w:val="00A37013"/>
    <w:rsid w:val="00A3716D"/>
    <w:rsid w:val="00A40C16"/>
    <w:rsid w:val="00A411DD"/>
    <w:rsid w:val="00A41729"/>
    <w:rsid w:val="00A41DAC"/>
    <w:rsid w:val="00A4250B"/>
    <w:rsid w:val="00A42845"/>
    <w:rsid w:val="00A432C6"/>
    <w:rsid w:val="00A439B3"/>
    <w:rsid w:val="00A43E37"/>
    <w:rsid w:val="00A44671"/>
    <w:rsid w:val="00A470EA"/>
    <w:rsid w:val="00A477F7"/>
    <w:rsid w:val="00A512AD"/>
    <w:rsid w:val="00A51B03"/>
    <w:rsid w:val="00A51BA4"/>
    <w:rsid w:val="00A5331B"/>
    <w:rsid w:val="00A53BAF"/>
    <w:rsid w:val="00A54313"/>
    <w:rsid w:val="00A54590"/>
    <w:rsid w:val="00A5491C"/>
    <w:rsid w:val="00A54F94"/>
    <w:rsid w:val="00A5536D"/>
    <w:rsid w:val="00A55ED3"/>
    <w:rsid w:val="00A56926"/>
    <w:rsid w:val="00A569D4"/>
    <w:rsid w:val="00A60788"/>
    <w:rsid w:val="00A61063"/>
    <w:rsid w:val="00A61686"/>
    <w:rsid w:val="00A62C16"/>
    <w:rsid w:val="00A62C39"/>
    <w:rsid w:val="00A630FC"/>
    <w:rsid w:val="00A643B7"/>
    <w:rsid w:val="00A648DF"/>
    <w:rsid w:val="00A64C88"/>
    <w:rsid w:val="00A64F44"/>
    <w:rsid w:val="00A651E8"/>
    <w:rsid w:val="00A65A78"/>
    <w:rsid w:val="00A65C7B"/>
    <w:rsid w:val="00A6693E"/>
    <w:rsid w:val="00A67012"/>
    <w:rsid w:val="00A7035C"/>
    <w:rsid w:val="00A70920"/>
    <w:rsid w:val="00A71733"/>
    <w:rsid w:val="00A71CC9"/>
    <w:rsid w:val="00A7293B"/>
    <w:rsid w:val="00A72AA6"/>
    <w:rsid w:val="00A72ECD"/>
    <w:rsid w:val="00A740D8"/>
    <w:rsid w:val="00A74FA7"/>
    <w:rsid w:val="00A753AB"/>
    <w:rsid w:val="00A75DEF"/>
    <w:rsid w:val="00A75FB5"/>
    <w:rsid w:val="00A768FA"/>
    <w:rsid w:val="00A76EB1"/>
    <w:rsid w:val="00A7722B"/>
    <w:rsid w:val="00A77774"/>
    <w:rsid w:val="00A77C17"/>
    <w:rsid w:val="00A81D74"/>
    <w:rsid w:val="00A82AD6"/>
    <w:rsid w:val="00A836B8"/>
    <w:rsid w:val="00A8613A"/>
    <w:rsid w:val="00A86249"/>
    <w:rsid w:val="00A8727F"/>
    <w:rsid w:val="00A902F0"/>
    <w:rsid w:val="00A904E5"/>
    <w:rsid w:val="00A9117B"/>
    <w:rsid w:val="00A9188E"/>
    <w:rsid w:val="00A91957"/>
    <w:rsid w:val="00A91A45"/>
    <w:rsid w:val="00A92102"/>
    <w:rsid w:val="00A92266"/>
    <w:rsid w:val="00A92BF2"/>
    <w:rsid w:val="00A92F99"/>
    <w:rsid w:val="00A97723"/>
    <w:rsid w:val="00A97748"/>
    <w:rsid w:val="00A97DF7"/>
    <w:rsid w:val="00AA05B9"/>
    <w:rsid w:val="00AA0CFB"/>
    <w:rsid w:val="00AA1673"/>
    <w:rsid w:val="00AA2924"/>
    <w:rsid w:val="00AA2B99"/>
    <w:rsid w:val="00AA2DC3"/>
    <w:rsid w:val="00AA388A"/>
    <w:rsid w:val="00AA4AE2"/>
    <w:rsid w:val="00AA4B7F"/>
    <w:rsid w:val="00AA60C5"/>
    <w:rsid w:val="00AA6208"/>
    <w:rsid w:val="00AA6B03"/>
    <w:rsid w:val="00AA6D7D"/>
    <w:rsid w:val="00AA7944"/>
    <w:rsid w:val="00AB08F9"/>
    <w:rsid w:val="00AB1267"/>
    <w:rsid w:val="00AB2BFC"/>
    <w:rsid w:val="00AB3146"/>
    <w:rsid w:val="00AB31CB"/>
    <w:rsid w:val="00AB3550"/>
    <w:rsid w:val="00AB380C"/>
    <w:rsid w:val="00AB3905"/>
    <w:rsid w:val="00AB3D13"/>
    <w:rsid w:val="00AB45F7"/>
    <w:rsid w:val="00AB4D37"/>
    <w:rsid w:val="00AB576B"/>
    <w:rsid w:val="00AB5A3C"/>
    <w:rsid w:val="00AB63B7"/>
    <w:rsid w:val="00AB6A96"/>
    <w:rsid w:val="00AB6E2A"/>
    <w:rsid w:val="00AB75D5"/>
    <w:rsid w:val="00AC18F5"/>
    <w:rsid w:val="00AC415C"/>
    <w:rsid w:val="00AC5278"/>
    <w:rsid w:val="00AC53B3"/>
    <w:rsid w:val="00AC5927"/>
    <w:rsid w:val="00AC59D2"/>
    <w:rsid w:val="00AC6FC0"/>
    <w:rsid w:val="00AC7640"/>
    <w:rsid w:val="00AC7804"/>
    <w:rsid w:val="00AC7FBB"/>
    <w:rsid w:val="00AD0B31"/>
    <w:rsid w:val="00AD1104"/>
    <w:rsid w:val="00AD16F1"/>
    <w:rsid w:val="00AD204A"/>
    <w:rsid w:val="00AD213D"/>
    <w:rsid w:val="00AD3294"/>
    <w:rsid w:val="00AD4168"/>
    <w:rsid w:val="00AD4209"/>
    <w:rsid w:val="00AD42C8"/>
    <w:rsid w:val="00AD74CC"/>
    <w:rsid w:val="00AE14F1"/>
    <w:rsid w:val="00AE2A60"/>
    <w:rsid w:val="00AE2F00"/>
    <w:rsid w:val="00AE4F16"/>
    <w:rsid w:val="00AE57AA"/>
    <w:rsid w:val="00AE60ED"/>
    <w:rsid w:val="00AE6208"/>
    <w:rsid w:val="00AE734F"/>
    <w:rsid w:val="00AE761D"/>
    <w:rsid w:val="00AF0536"/>
    <w:rsid w:val="00AF1AD7"/>
    <w:rsid w:val="00AF2431"/>
    <w:rsid w:val="00AF29FF"/>
    <w:rsid w:val="00AF3755"/>
    <w:rsid w:val="00AF3F05"/>
    <w:rsid w:val="00AF5753"/>
    <w:rsid w:val="00AF5940"/>
    <w:rsid w:val="00AF5A64"/>
    <w:rsid w:val="00AF6E7A"/>
    <w:rsid w:val="00AF73CF"/>
    <w:rsid w:val="00AF763A"/>
    <w:rsid w:val="00B00621"/>
    <w:rsid w:val="00B007EA"/>
    <w:rsid w:val="00B00A81"/>
    <w:rsid w:val="00B01D6D"/>
    <w:rsid w:val="00B02257"/>
    <w:rsid w:val="00B0390E"/>
    <w:rsid w:val="00B0400F"/>
    <w:rsid w:val="00B0432A"/>
    <w:rsid w:val="00B045F8"/>
    <w:rsid w:val="00B0471D"/>
    <w:rsid w:val="00B04B87"/>
    <w:rsid w:val="00B04FEE"/>
    <w:rsid w:val="00B050E1"/>
    <w:rsid w:val="00B05885"/>
    <w:rsid w:val="00B06B64"/>
    <w:rsid w:val="00B07122"/>
    <w:rsid w:val="00B071B1"/>
    <w:rsid w:val="00B07841"/>
    <w:rsid w:val="00B079E3"/>
    <w:rsid w:val="00B07B1C"/>
    <w:rsid w:val="00B07C3E"/>
    <w:rsid w:val="00B11393"/>
    <w:rsid w:val="00B1194C"/>
    <w:rsid w:val="00B11FEC"/>
    <w:rsid w:val="00B1306D"/>
    <w:rsid w:val="00B13495"/>
    <w:rsid w:val="00B14804"/>
    <w:rsid w:val="00B161EE"/>
    <w:rsid w:val="00B178D9"/>
    <w:rsid w:val="00B17BE3"/>
    <w:rsid w:val="00B20E47"/>
    <w:rsid w:val="00B212BC"/>
    <w:rsid w:val="00B214E2"/>
    <w:rsid w:val="00B21B63"/>
    <w:rsid w:val="00B2294F"/>
    <w:rsid w:val="00B240F5"/>
    <w:rsid w:val="00B247ED"/>
    <w:rsid w:val="00B24B26"/>
    <w:rsid w:val="00B24CB2"/>
    <w:rsid w:val="00B254B8"/>
    <w:rsid w:val="00B25762"/>
    <w:rsid w:val="00B27224"/>
    <w:rsid w:val="00B30075"/>
    <w:rsid w:val="00B3075D"/>
    <w:rsid w:val="00B30CAC"/>
    <w:rsid w:val="00B30EA1"/>
    <w:rsid w:val="00B30F08"/>
    <w:rsid w:val="00B310A6"/>
    <w:rsid w:val="00B31DA5"/>
    <w:rsid w:val="00B32535"/>
    <w:rsid w:val="00B32576"/>
    <w:rsid w:val="00B32CCE"/>
    <w:rsid w:val="00B337C3"/>
    <w:rsid w:val="00B33E7B"/>
    <w:rsid w:val="00B3437B"/>
    <w:rsid w:val="00B34522"/>
    <w:rsid w:val="00B34BC8"/>
    <w:rsid w:val="00B37303"/>
    <w:rsid w:val="00B37C44"/>
    <w:rsid w:val="00B409FD"/>
    <w:rsid w:val="00B413E8"/>
    <w:rsid w:val="00B440B2"/>
    <w:rsid w:val="00B440C0"/>
    <w:rsid w:val="00B441A8"/>
    <w:rsid w:val="00B44733"/>
    <w:rsid w:val="00B45BE2"/>
    <w:rsid w:val="00B46969"/>
    <w:rsid w:val="00B4790D"/>
    <w:rsid w:val="00B479C9"/>
    <w:rsid w:val="00B501B0"/>
    <w:rsid w:val="00B508EB"/>
    <w:rsid w:val="00B51144"/>
    <w:rsid w:val="00B51389"/>
    <w:rsid w:val="00B5149B"/>
    <w:rsid w:val="00B5282C"/>
    <w:rsid w:val="00B530DC"/>
    <w:rsid w:val="00B53408"/>
    <w:rsid w:val="00B53E35"/>
    <w:rsid w:val="00B54D83"/>
    <w:rsid w:val="00B553E7"/>
    <w:rsid w:val="00B5578E"/>
    <w:rsid w:val="00B5670D"/>
    <w:rsid w:val="00B56D8F"/>
    <w:rsid w:val="00B6008F"/>
    <w:rsid w:val="00B61185"/>
    <w:rsid w:val="00B611B9"/>
    <w:rsid w:val="00B621B1"/>
    <w:rsid w:val="00B621FE"/>
    <w:rsid w:val="00B6335C"/>
    <w:rsid w:val="00B634C1"/>
    <w:rsid w:val="00B64B0C"/>
    <w:rsid w:val="00B64DF6"/>
    <w:rsid w:val="00B653F7"/>
    <w:rsid w:val="00B65CBE"/>
    <w:rsid w:val="00B664B7"/>
    <w:rsid w:val="00B66714"/>
    <w:rsid w:val="00B669F2"/>
    <w:rsid w:val="00B67535"/>
    <w:rsid w:val="00B675EA"/>
    <w:rsid w:val="00B67E8D"/>
    <w:rsid w:val="00B70AB9"/>
    <w:rsid w:val="00B70DCD"/>
    <w:rsid w:val="00B70E54"/>
    <w:rsid w:val="00B71048"/>
    <w:rsid w:val="00B711EC"/>
    <w:rsid w:val="00B71620"/>
    <w:rsid w:val="00B71D0A"/>
    <w:rsid w:val="00B71D1C"/>
    <w:rsid w:val="00B71F34"/>
    <w:rsid w:val="00B72462"/>
    <w:rsid w:val="00B729EC"/>
    <w:rsid w:val="00B72D0F"/>
    <w:rsid w:val="00B72E81"/>
    <w:rsid w:val="00B739A7"/>
    <w:rsid w:val="00B73B6A"/>
    <w:rsid w:val="00B73D95"/>
    <w:rsid w:val="00B773A6"/>
    <w:rsid w:val="00B806D5"/>
    <w:rsid w:val="00B80C8E"/>
    <w:rsid w:val="00B81E66"/>
    <w:rsid w:val="00B82252"/>
    <w:rsid w:val="00B83565"/>
    <w:rsid w:val="00B83D45"/>
    <w:rsid w:val="00B8409E"/>
    <w:rsid w:val="00B84376"/>
    <w:rsid w:val="00B844D8"/>
    <w:rsid w:val="00B84BF2"/>
    <w:rsid w:val="00B85D4B"/>
    <w:rsid w:val="00B86A4D"/>
    <w:rsid w:val="00B86CB6"/>
    <w:rsid w:val="00B86E10"/>
    <w:rsid w:val="00B9048A"/>
    <w:rsid w:val="00B9129D"/>
    <w:rsid w:val="00B916F4"/>
    <w:rsid w:val="00B93173"/>
    <w:rsid w:val="00B9349B"/>
    <w:rsid w:val="00B93BEB"/>
    <w:rsid w:val="00B941DB"/>
    <w:rsid w:val="00B94910"/>
    <w:rsid w:val="00B959C9"/>
    <w:rsid w:val="00B97227"/>
    <w:rsid w:val="00B9722B"/>
    <w:rsid w:val="00B97967"/>
    <w:rsid w:val="00BA0547"/>
    <w:rsid w:val="00BA06BB"/>
    <w:rsid w:val="00BA093C"/>
    <w:rsid w:val="00BA2D9D"/>
    <w:rsid w:val="00BA3D59"/>
    <w:rsid w:val="00BA4387"/>
    <w:rsid w:val="00BA54D0"/>
    <w:rsid w:val="00BA5EB4"/>
    <w:rsid w:val="00BA6E0C"/>
    <w:rsid w:val="00BA72A2"/>
    <w:rsid w:val="00BA7761"/>
    <w:rsid w:val="00BA784A"/>
    <w:rsid w:val="00BA7CE8"/>
    <w:rsid w:val="00BB0135"/>
    <w:rsid w:val="00BB023F"/>
    <w:rsid w:val="00BB0680"/>
    <w:rsid w:val="00BB0C6B"/>
    <w:rsid w:val="00BB11A3"/>
    <w:rsid w:val="00BB1234"/>
    <w:rsid w:val="00BB149F"/>
    <w:rsid w:val="00BB15F1"/>
    <w:rsid w:val="00BB2B92"/>
    <w:rsid w:val="00BB3452"/>
    <w:rsid w:val="00BB3897"/>
    <w:rsid w:val="00BB45BA"/>
    <w:rsid w:val="00BB540E"/>
    <w:rsid w:val="00BB6308"/>
    <w:rsid w:val="00BB6311"/>
    <w:rsid w:val="00BB6536"/>
    <w:rsid w:val="00BB70B2"/>
    <w:rsid w:val="00BB7636"/>
    <w:rsid w:val="00BB78A4"/>
    <w:rsid w:val="00BC0282"/>
    <w:rsid w:val="00BC2EAE"/>
    <w:rsid w:val="00BC34E4"/>
    <w:rsid w:val="00BC377F"/>
    <w:rsid w:val="00BC5265"/>
    <w:rsid w:val="00BC59E9"/>
    <w:rsid w:val="00BC59F0"/>
    <w:rsid w:val="00BC6348"/>
    <w:rsid w:val="00BC6591"/>
    <w:rsid w:val="00BC66AE"/>
    <w:rsid w:val="00BC7AE5"/>
    <w:rsid w:val="00BD00FD"/>
    <w:rsid w:val="00BD0378"/>
    <w:rsid w:val="00BD0E01"/>
    <w:rsid w:val="00BD25F0"/>
    <w:rsid w:val="00BD2D66"/>
    <w:rsid w:val="00BD2DDF"/>
    <w:rsid w:val="00BD3122"/>
    <w:rsid w:val="00BD3CC2"/>
    <w:rsid w:val="00BD3CDB"/>
    <w:rsid w:val="00BD45AC"/>
    <w:rsid w:val="00BD4E12"/>
    <w:rsid w:val="00BD5619"/>
    <w:rsid w:val="00BD656F"/>
    <w:rsid w:val="00BD670B"/>
    <w:rsid w:val="00BD73E3"/>
    <w:rsid w:val="00BD7DEB"/>
    <w:rsid w:val="00BE031D"/>
    <w:rsid w:val="00BE0F22"/>
    <w:rsid w:val="00BE1594"/>
    <w:rsid w:val="00BE18CA"/>
    <w:rsid w:val="00BE200C"/>
    <w:rsid w:val="00BE2064"/>
    <w:rsid w:val="00BE2157"/>
    <w:rsid w:val="00BE23A0"/>
    <w:rsid w:val="00BE3FC7"/>
    <w:rsid w:val="00BE422F"/>
    <w:rsid w:val="00BE4C05"/>
    <w:rsid w:val="00BE4CD0"/>
    <w:rsid w:val="00BE547F"/>
    <w:rsid w:val="00BE56B7"/>
    <w:rsid w:val="00BE5E91"/>
    <w:rsid w:val="00BE671C"/>
    <w:rsid w:val="00BF08E1"/>
    <w:rsid w:val="00BF0F08"/>
    <w:rsid w:val="00BF11A2"/>
    <w:rsid w:val="00BF18C0"/>
    <w:rsid w:val="00BF1AEF"/>
    <w:rsid w:val="00BF1C54"/>
    <w:rsid w:val="00BF2EAC"/>
    <w:rsid w:val="00BF3138"/>
    <w:rsid w:val="00BF3C00"/>
    <w:rsid w:val="00BF3C98"/>
    <w:rsid w:val="00BF4313"/>
    <w:rsid w:val="00BF79EB"/>
    <w:rsid w:val="00C00570"/>
    <w:rsid w:val="00C0061F"/>
    <w:rsid w:val="00C0099F"/>
    <w:rsid w:val="00C0109A"/>
    <w:rsid w:val="00C0244E"/>
    <w:rsid w:val="00C036BE"/>
    <w:rsid w:val="00C04172"/>
    <w:rsid w:val="00C04BC8"/>
    <w:rsid w:val="00C05C65"/>
    <w:rsid w:val="00C05E60"/>
    <w:rsid w:val="00C0648B"/>
    <w:rsid w:val="00C0733A"/>
    <w:rsid w:val="00C076DD"/>
    <w:rsid w:val="00C10239"/>
    <w:rsid w:val="00C10CF4"/>
    <w:rsid w:val="00C114E7"/>
    <w:rsid w:val="00C11633"/>
    <w:rsid w:val="00C11A18"/>
    <w:rsid w:val="00C11B0F"/>
    <w:rsid w:val="00C11E2B"/>
    <w:rsid w:val="00C15E76"/>
    <w:rsid w:val="00C16ABC"/>
    <w:rsid w:val="00C16D32"/>
    <w:rsid w:val="00C1755C"/>
    <w:rsid w:val="00C22689"/>
    <w:rsid w:val="00C2291B"/>
    <w:rsid w:val="00C22D1B"/>
    <w:rsid w:val="00C22EEA"/>
    <w:rsid w:val="00C24465"/>
    <w:rsid w:val="00C24FFD"/>
    <w:rsid w:val="00C31080"/>
    <w:rsid w:val="00C324DB"/>
    <w:rsid w:val="00C327EB"/>
    <w:rsid w:val="00C33347"/>
    <w:rsid w:val="00C33475"/>
    <w:rsid w:val="00C33726"/>
    <w:rsid w:val="00C3472E"/>
    <w:rsid w:val="00C35193"/>
    <w:rsid w:val="00C36113"/>
    <w:rsid w:val="00C3679D"/>
    <w:rsid w:val="00C368B9"/>
    <w:rsid w:val="00C3791A"/>
    <w:rsid w:val="00C379EE"/>
    <w:rsid w:val="00C37CD4"/>
    <w:rsid w:val="00C41587"/>
    <w:rsid w:val="00C4380E"/>
    <w:rsid w:val="00C43D2E"/>
    <w:rsid w:val="00C447EB"/>
    <w:rsid w:val="00C44C12"/>
    <w:rsid w:val="00C4532F"/>
    <w:rsid w:val="00C45FED"/>
    <w:rsid w:val="00C46432"/>
    <w:rsid w:val="00C4655E"/>
    <w:rsid w:val="00C46599"/>
    <w:rsid w:val="00C47170"/>
    <w:rsid w:val="00C50B42"/>
    <w:rsid w:val="00C513E2"/>
    <w:rsid w:val="00C5236E"/>
    <w:rsid w:val="00C52A2E"/>
    <w:rsid w:val="00C53C50"/>
    <w:rsid w:val="00C54309"/>
    <w:rsid w:val="00C54538"/>
    <w:rsid w:val="00C54FE0"/>
    <w:rsid w:val="00C5531B"/>
    <w:rsid w:val="00C564B5"/>
    <w:rsid w:val="00C56E8F"/>
    <w:rsid w:val="00C57678"/>
    <w:rsid w:val="00C57ACE"/>
    <w:rsid w:val="00C601B4"/>
    <w:rsid w:val="00C60361"/>
    <w:rsid w:val="00C60427"/>
    <w:rsid w:val="00C611C2"/>
    <w:rsid w:val="00C61764"/>
    <w:rsid w:val="00C62878"/>
    <w:rsid w:val="00C62B26"/>
    <w:rsid w:val="00C63402"/>
    <w:rsid w:val="00C64031"/>
    <w:rsid w:val="00C64833"/>
    <w:rsid w:val="00C65026"/>
    <w:rsid w:val="00C669B8"/>
    <w:rsid w:val="00C66E6F"/>
    <w:rsid w:val="00C70BAA"/>
    <w:rsid w:val="00C7202A"/>
    <w:rsid w:val="00C72964"/>
    <w:rsid w:val="00C73547"/>
    <w:rsid w:val="00C737B5"/>
    <w:rsid w:val="00C7441C"/>
    <w:rsid w:val="00C75A4C"/>
    <w:rsid w:val="00C768CC"/>
    <w:rsid w:val="00C7754B"/>
    <w:rsid w:val="00C778A9"/>
    <w:rsid w:val="00C80830"/>
    <w:rsid w:val="00C80B85"/>
    <w:rsid w:val="00C811ED"/>
    <w:rsid w:val="00C8145F"/>
    <w:rsid w:val="00C81700"/>
    <w:rsid w:val="00C81F3A"/>
    <w:rsid w:val="00C822BE"/>
    <w:rsid w:val="00C84224"/>
    <w:rsid w:val="00C84FD3"/>
    <w:rsid w:val="00C85343"/>
    <w:rsid w:val="00C85AFB"/>
    <w:rsid w:val="00C86196"/>
    <w:rsid w:val="00C86343"/>
    <w:rsid w:val="00C87674"/>
    <w:rsid w:val="00C90654"/>
    <w:rsid w:val="00C907C4"/>
    <w:rsid w:val="00C90D73"/>
    <w:rsid w:val="00C9192C"/>
    <w:rsid w:val="00C92F51"/>
    <w:rsid w:val="00C93A40"/>
    <w:rsid w:val="00C9455C"/>
    <w:rsid w:val="00C9692B"/>
    <w:rsid w:val="00C9709C"/>
    <w:rsid w:val="00CA1852"/>
    <w:rsid w:val="00CA1E42"/>
    <w:rsid w:val="00CA2E00"/>
    <w:rsid w:val="00CA428E"/>
    <w:rsid w:val="00CA54D2"/>
    <w:rsid w:val="00CA5918"/>
    <w:rsid w:val="00CA5FD7"/>
    <w:rsid w:val="00CA6866"/>
    <w:rsid w:val="00CA6CA2"/>
    <w:rsid w:val="00CA72BA"/>
    <w:rsid w:val="00CA7C5D"/>
    <w:rsid w:val="00CA7EED"/>
    <w:rsid w:val="00CB0909"/>
    <w:rsid w:val="00CB21AC"/>
    <w:rsid w:val="00CB30AC"/>
    <w:rsid w:val="00CB3520"/>
    <w:rsid w:val="00CB3563"/>
    <w:rsid w:val="00CB43BA"/>
    <w:rsid w:val="00CB49C1"/>
    <w:rsid w:val="00CB4AA9"/>
    <w:rsid w:val="00CB57FA"/>
    <w:rsid w:val="00CB5D80"/>
    <w:rsid w:val="00CB7815"/>
    <w:rsid w:val="00CC02C2"/>
    <w:rsid w:val="00CC03CD"/>
    <w:rsid w:val="00CC1B9E"/>
    <w:rsid w:val="00CC1FA0"/>
    <w:rsid w:val="00CC1FFC"/>
    <w:rsid w:val="00CC3560"/>
    <w:rsid w:val="00CC3756"/>
    <w:rsid w:val="00CC5144"/>
    <w:rsid w:val="00CC5CD4"/>
    <w:rsid w:val="00CC68D6"/>
    <w:rsid w:val="00CC7022"/>
    <w:rsid w:val="00CC7FFC"/>
    <w:rsid w:val="00CD1343"/>
    <w:rsid w:val="00CD263D"/>
    <w:rsid w:val="00CD2743"/>
    <w:rsid w:val="00CD2813"/>
    <w:rsid w:val="00CD2DB5"/>
    <w:rsid w:val="00CD3708"/>
    <w:rsid w:val="00CD41FA"/>
    <w:rsid w:val="00CD47B7"/>
    <w:rsid w:val="00CD4CA4"/>
    <w:rsid w:val="00CD55DF"/>
    <w:rsid w:val="00CD6050"/>
    <w:rsid w:val="00CD6119"/>
    <w:rsid w:val="00CD6C5E"/>
    <w:rsid w:val="00CD6E63"/>
    <w:rsid w:val="00CD7DF9"/>
    <w:rsid w:val="00CE0E2E"/>
    <w:rsid w:val="00CE1DBD"/>
    <w:rsid w:val="00CE2273"/>
    <w:rsid w:val="00CE2DE3"/>
    <w:rsid w:val="00CE3BDF"/>
    <w:rsid w:val="00CE3DBF"/>
    <w:rsid w:val="00CE443B"/>
    <w:rsid w:val="00CE5970"/>
    <w:rsid w:val="00CE638B"/>
    <w:rsid w:val="00CE6B81"/>
    <w:rsid w:val="00CE6BC8"/>
    <w:rsid w:val="00CE7361"/>
    <w:rsid w:val="00CE78A2"/>
    <w:rsid w:val="00CE7D70"/>
    <w:rsid w:val="00CF0477"/>
    <w:rsid w:val="00CF07F8"/>
    <w:rsid w:val="00CF0886"/>
    <w:rsid w:val="00CF0D6A"/>
    <w:rsid w:val="00CF1C05"/>
    <w:rsid w:val="00CF4116"/>
    <w:rsid w:val="00CF50D7"/>
    <w:rsid w:val="00CF5701"/>
    <w:rsid w:val="00CF74BD"/>
    <w:rsid w:val="00D003D6"/>
    <w:rsid w:val="00D01206"/>
    <w:rsid w:val="00D0268A"/>
    <w:rsid w:val="00D0327A"/>
    <w:rsid w:val="00D04C39"/>
    <w:rsid w:val="00D05545"/>
    <w:rsid w:val="00D057C0"/>
    <w:rsid w:val="00D06262"/>
    <w:rsid w:val="00D0649B"/>
    <w:rsid w:val="00D06B3B"/>
    <w:rsid w:val="00D06E88"/>
    <w:rsid w:val="00D114F5"/>
    <w:rsid w:val="00D1157A"/>
    <w:rsid w:val="00D11B48"/>
    <w:rsid w:val="00D11E69"/>
    <w:rsid w:val="00D1248E"/>
    <w:rsid w:val="00D12A59"/>
    <w:rsid w:val="00D12ED3"/>
    <w:rsid w:val="00D13A4D"/>
    <w:rsid w:val="00D14CE0"/>
    <w:rsid w:val="00D15FC9"/>
    <w:rsid w:val="00D160B5"/>
    <w:rsid w:val="00D16B60"/>
    <w:rsid w:val="00D16F47"/>
    <w:rsid w:val="00D171E1"/>
    <w:rsid w:val="00D17BF2"/>
    <w:rsid w:val="00D17C3B"/>
    <w:rsid w:val="00D2018B"/>
    <w:rsid w:val="00D20D91"/>
    <w:rsid w:val="00D21134"/>
    <w:rsid w:val="00D2215C"/>
    <w:rsid w:val="00D22522"/>
    <w:rsid w:val="00D22AD3"/>
    <w:rsid w:val="00D237D7"/>
    <w:rsid w:val="00D24BC7"/>
    <w:rsid w:val="00D2574D"/>
    <w:rsid w:val="00D258E5"/>
    <w:rsid w:val="00D25D9F"/>
    <w:rsid w:val="00D25E2B"/>
    <w:rsid w:val="00D26A03"/>
    <w:rsid w:val="00D26C2D"/>
    <w:rsid w:val="00D27A48"/>
    <w:rsid w:val="00D27C83"/>
    <w:rsid w:val="00D3153E"/>
    <w:rsid w:val="00D32320"/>
    <w:rsid w:val="00D323C5"/>
    <w:rsid w:val="00D333E0"/>
    <w:rsid w:val="00D3358D"/>
    <w:rsid w:val="00D35367"/>
    <w:rsid w:val="00D37285"/>
    <w:rsid w:val="00D372B3"/>
    <w:rsid w:val="00D3777A"/>
    <w:rsid w:val="00D37AD7"/>
    <w:rsid w:val="00D37EBD"/>
    <w:rsid w:val="00D41190"/>
    <w:rsid w:val="00D41991"/>
    <w:rsid w:val="00D4251E"/>
    <w:rsid w:val="00D445C4"/>
    <w:rsid w:val="00D44CBB"/>
    <w:rsid w:val="00D45311"/>
    <w:rsid w:val="00D4574E"/>
    <w:rsid w:val="00D4576F"/>
    <w:rsid w:val="00D45AA5"/>
    <w:rsid w:val="00D465C9"/>
    <w:rsid w:val="00D46FE5"/>
    <w:rsid w:val="00D47141"/>
    <w:rsid w:val="00D472B1"/>
    <w:rsid w:val="00D47372"/>
    <w:rsid w:val="00D52264"/>
    <w:rsid w:val="00D5226F"/>
    <w:rsid w:val="00D52EB6"/>
    <w:rsid w:val="00D53910"/>
    <w:rsid w:val="00D545A0"/>
    <w:rsid w:val="00D54773"/>
    <w:rsid w:val="00D54A67"/>
    <w:rsid w:val="00D5641B"/>
    <w:rsid w:val="00D56527"/>
    <w:rsid w:val="00D5662C"/>
    <w:rsid w:val="00D608F2"/>
    <w:rsid w:val="00D61154"/>
    <w:rsid w:val="00D6121A"/>
    <w:rsid w:val="00D6169D"/>
    <w:rsid w:val="00D61B10"/>
    <w:rsid w:val="00D622F2"/>
    <w:rsid w:val="00D64B7F"/>
    <w:rsid w:val="00D64F06"/>
    <w:rsid w:val="00D66019"/>
    <w:rsid w:val="00D660B9"/>
    <w:rsid w:val="00D6721D"/>
    <w:rsid w:val="00D705AF"/>
    <w:rsid w:val="00D706E7"/>
    <w:rsid w:val="00D721D1"/>
    <w:rsid w:val="00D727D0"/>
    <w:rsid w:val="00D72C5B"/>
    <w:rsid w:val="00D72E52"/>
    <w:rsid w:val="00D72EEA"/>
    <w:rsid w:val="00D72FDE"/>
    <w:rsid w:val="00D73872"/>
    <w:rsid w:val="00D73ABB"/>
    <w:rsid w:val="00D7495D"/>
    <w:rsid w:val="00D76C3F"/>
    <w:rsid w:val="00D77016"/>
    <w:rsid w:val="00D7726B"/>
    <w:rsid w:val="00D77783"/>
    <w:rsid w:val="00D77F4B"/>
    <w:rsid w:val="00D803BD"/>
    <w:rsid w:val="00D80B56"/>
    <w:rsid w:val="00D812E4"/>
    <w:rsid w:val="00D8131C"/>
    <w:rsid w:val="00D81433"/>
    <w:rsid w:val="00D8169C"/>
    <w:rsid w:val="00D81A13"/>
    <w:rsid w:val="00D82258"/>
    <w:rsid w:val="00D824D6"/>
    <w:rsid w:val="00D83990"/>
    <w:rsid w:val="00D840A9"/>
    <w:rsid w:val="00D845DE"/>
    <w:rsid w:val="00D85960"/>
    <w:rsid w:val="00D85AB9"/>
    <w:rsid w:val="00D86A85"/>
    <w:rsid w:val="00D87DBB"/>
    <w:rsid w:val="00D910A4"/>
    <w:rsid w:val="00D91A52"/>
    <w:rsid w:val="00D91A6A"/>
    <w:rsid w:val="00D9211C"/>
    <w:rsid w:val="00D92653"/>
    <w:rsid w:val="00D9329A"/>
    <w:rsid w:val="00D93357"/>
    <w:rsid w:val="00D9417B"/>
    <w:rsid w:val="00D9437E"/>
    <w:rsid w:val="00D944F6"/>
    <w:rsid w:val="00D94E8E"/>
    <w:rsid w:val="00D94FA2"/>
    <w:rsid w:val="00D96E9D"/>
    <w:rsid w:val="00D9736A"/>
    <w:rsid w:val="00D97B3C"/>
    <w:rsid w:val="00DA0D07"/>
    <w:rsid w:val="00DA138B"/>
    <w:rsid w:val="00DA2167"/>
    <w:rsid w:val="00DA24D2"/>
    <w:rsid w:val="00DA2D6F"/>
    <w:rsid w:val="00DA383D"/>
    <w:rsid w:val="00DA4221"/>
    <w:rsid w:val="00DA48B5"/>
    <w:rsid w:val="00DA7E83"/>
    <w:rsid w:val="00DB06F6"/>
    <w:rsid w:val="00DB09F4"/>
    <w:rsid w:val="00DB1BD7"/>
    <w:rsid w:val="00DB2576"/>
    <w:rsid w:val="00DB2CC3"/>
    <w:rsid w:val="00DB303C"/>
    <w:rsid w:val="00DB346F"/>
    <w:rsid w:val="00DB445C"/>
    <w:rsid w:val="00DB4579"/>
    <w:rsid w:val="00DB4886"/>
    <w:rsid w:val="00DB4C63"/>
    <w:rsid w:val="00DB743E"/>
    <w:rsid w:val="00DB76F6"/>
    <w:rsid w:val="00DC10C5"/>
    <w:rsid w:val="00DC1D79"/>
    <w:rsid w:val="00DC2111"/>
    <w:rsid w:val="00DC3635"/>
    <w:rsid w:val="00DC383B"/>
    <w:rsid w:val="00DC3CAF"/>
    <w:rsid w:val="00DC3EC0"/>
    <w:rsid w:val="00DC575B"/>
    <w:rsid w:val="00DC60D1"/>
    <w:rsid w:val="00DD0214"/>
    <w:rsid w:val="00DD0611"/>
    <w:rsid w:val="00DD26C5"/>
    <w:rsid w:val="00DD29D1"/>
    <w:rsid w:val="00DD3D38"/>
    <w:rsid w:val="00DD4773"/>
    <w:rsid w:val="00DD50DB"/>
    <w:rsid w:val="00DD5D1E"/>
    <w:rsid w:val="00DD6883"/>
    <w:rsid w:val="00DD6C08"/>
    <w:rsid w:val="00DE01E8"/>
    <w:rsid w:val="00DE040B"/>
    <w:rsid w:val="00DE10E6"/>
    <w:rsid w:val="00DE186B"/>
    <w:rsid w:val="00DE1A8F"/>
    <w:rsid w:val="00DE1B32"/>
    <w:rsid w:val="00DE27DC"/>
    <w:rsid w:val="00DE2EF3"/>
    <w:rsid w:val="00DE35BB"/>
    <w:rsid w:val="00DE3765"/>
    <w:rsid w:val="00DE4E35"/>
    <w:rsid w:val="00DE5078"/>
    <w:rsid w:val="00DE5208"/>
    <w:rsid w:val="00DE6870"/>
    <w:rsid w:val="00DE7265"/>
    <w:rsid w:val="00DE7D66"/>
    <w:rsid w:val="00DF05D1"/>
    <w:rsid w:val="00DF08D1"/>
    <w:rsid w:val="00DF2106"/>
    <w:rsid w:val="00DF2EE9"/>
    <w:rsid w:val="00DF30BE"/>
    <w:rsid w:val="00DF57B4"/>
    <w:rsid w:val="00DF7006"/>
    <w:rsid w:val="00E0034B"/>
    <w:rsid w:val="00E00972"/>
    <w:rsid w:val="00E00ADB"/>
    <w:rsid w:val="00E013CC"/>
    <w:rsid w:val="00E02A55"/>
    <w:rsid w:val="00E02D05"/>
    <w:rsid w:val="00E03F43"/>
    <w:rsid w:val="00E0419A"/>
    <w:rsid w:val="00E049BD"/>
    <w:rsid w:val="00E04C34"/>
    <w:rsid w:val="00E0592E"/>
    <w:rsid w:val="00E05BE8"/>
    <w:rsid w:val="00E05E44"/>
    <w:rsid w:val="00E0664F"/>
    <w:rsid w:val="00E07632"/>
    <w:rsid w:val="00E076E6"/>
    <w:rsid w:val="00E07AEF"/>
    <w:rsid w:val="00E07E57"/>
    <w:rsid w:val="00E10850"/>
    <w:rsid w:val="00E10939"/>
    <w:rsid w:val="00E112E2"/>
    <w:rsid w:val="00E1162B"/>
    <w:rsid w:val="00E1165B"/>
    <w:rsid w:val="00E119EE"/>
    <w:rsid w:val="00E13688"/>
    <w:rsid w:val="00E1373B"/>
    <w:rsid w:val="00E14331"/>
    <w:rsid w:val="00E14641"/>
    <w:rsid w:val="00E14D97"/>
    <w:rsid w:val="00E15890"/>
    <w:rsid w:val="00E17186"/>
    <w:rsid w:val="00E17535"/>
    <w:rsid w:val="00E20830"/>
    <w:rsid w:val="00E20935"/>
    <w:rsid w:val="00E20AF2"/>
    <w:rsid w:val="00E20B35"/>
    <w:rsid w:val="00E217F5"/>
    <w:rsid w:val="00E22540"/>
    <w:rsid w:val="00E23D75"/>
    <w:rsid w:val="00E25437"/>
    <w:rsid w:val="00E25533"/>
    <w:rsid w:val="00E25AAC"/>
    <w:rsid w:val="00E26A08"/>
    <w:rsid w:val="00E275DF"/>
    <w:rsid w:val="00E318A5"/>
    <w:rsid w:val="00E32044"/>
    <w:rsid w:val="00E328C5"/>
    <w:rsid w:val="00E33B4D"/>
    <w:rsid w:val="00E33E54"/>
    <w:rsid w:val="00E34AFD"/>
    <w:rsid w:val="00E34D01"/>
    <w:rsid w:val="00E3549D"/>
    <w:rsid w:val="00E35577"/>
    <w:rsid w:val="00E4041E"/>
    <w:rsid w:val="00E41C04"/>
    <w:rsid w:val="00E41CB7"/>
    <w:rsid w:val="00E41ED1"/>
    <w:rsid w:val="00E42011"/>
    <w:rsid w:val="00E424A8"/>
    <w:rsid w:val="00E4472D"/>
    <w:rsid w:val="00E45253"/>
    <w:rsid w:val="00E4538A"/>
    <w:rsid w:val="00E45885"/>
    <w:rsid w:val="00E45A28"/>
    <w:rsid w:val="00E45D08"/>
    <w:rsid w:val="00E466D7"/>
    <w:rsid w:val="00E46804"/>
    <w:rsid w:val="00E46F13"/>
    <w:rsid w:val="00E476C1"/>
    <w:rsid w:val="00E50090"/>
    <w:rsid w:val="00E51113"/>
    <w:rsid w:val="00E51E0B"/>
    <w:rsid w:val="00E52194"/>
    <w:rsid w:val="00E524DB"/>
    <w:rsid w:val="00E52792"/>
    <w:rsid w:val="00E52D70"/>
    <w:rsid w:val="00E533A4"/>
    <w:rsid w:val="00E53655"/>
    <w:rsid w:val="00E53B85"/>
    <w:rsid w:val="00E557CA"/>
    <w:rsid w:val="00E56033"/>
    <w:rsid w:val="00E57001"/>
    <w:rsid w:val="00E57075"/>
    <w:rsid w:val="00E600B3"/>
    <w:rsid w:val="00E60B97"/>
    <w:rsid w:val="00E625F0"/>
    <w:rsid w:val="00E6282E"/>
    <w:rsid w:val="00E62912"/>
    <w:rsid w:val="00E63569"/>
    <w:rsid w:val="00E63DD8"/>
    <w:rsid w:val="00E63EE5"/>
    <w:rsid w:val="00E64419"/>
    <w:rsid w:val="00E64878"/>
    <w:rsid w:val="00E65996"/>
    <w:rsid w:val="00E66F26"/>
    <w:rsid w:val="00E676A7"/>
    <w:rsid w:val="00E679E2"/>
    <w:rsid w:val="00E67A9C"/>
    <w:rsid w:val="00E70417"/>
    <w:rsid w:val="00E7132F"/>
    <w:rsid w:val="00E71635"/>
    <w:rsid w:val="00E7225A"/>
    <w:rsid w:val="00E7296A"/>
    <w:rsid w:val="00E734C2"/>
    <w:rsid w:val="00E742B7"/>
    <w:rsid w:val="00E76085"/>
    <w:rsid w:val="00E77D72"/>
    <w:rsid w:val="00E801F7"/>
    <w:rsid w:val="00E810BD"/>
    <w:rsid w:val="00E82131"/>
    <w:rsid w:val="00E838C9"/>
    <w:rsid w:val="00E84D10"/>
    <w:rsid w:val="00E84F0A"/>
    <w:rsid w:val="00E84F68"/>
    <w:rsid w:val="00E85796"/>
    <w:rsid w:val="00E861B0"/>
    <w:rsid w:val="00E86871"/>
    <w:rsid w:val="00E87B49"/>
    <w:rsid w:val="00E9043F"/>
    <w:rsid w:val="00E90485"/>
    <w:rsid w:val="00E906B4"/>
    <w:rsid w:val="00E90EA1"/>
    <w:rsid w:val="00E9224D"/>
    <w:rsid w:val="00E9296D"/>
    <w:rsid w:val="00E92B0B"/>
    <w:rsid w:val="00E93B70"/>
    <w:rsid w:val="00E94492"/>
    <w:rsid w:val="00E9504F"/>
    <w:rsid w:val="00E95C29"/>
    <w:rsid w:val="00E96134"/>
    <w:rsid w:val="00E96ADD"/>
    <w:rsid w:val="00E97257"/>
    <w:rsid w:val="00E977F8"/>
    <w:rsid w:val="00EA0D78"/>
    <w:rsid w:val="00EA1AFD"/>
    <w:rsid w:val="00EA1DE8"/>
    <w:rsid w:val="00EA21D6"/>
    <w:rsid w:val="00EA4155"/>
    <w:rsid w:val="00EA4E86"/>
    <w:rsid w:val="00EA7ABA"/>
    <w:rsid w:val="00EB0676"/>
    <w:rsid w:val="00EB09AC"/>
    <w:rsid w:val="00EB0D29"/>
    <w:rsid w:val="00EB21E6"/>
    <w:rsid w:val="00EB24FE"/>
    <w:rsid w:val="00EB51DA"/>
    <w:rsid w:val="00EB56C3"/>
    <w:rsid w:val="00EB59FA"/>
    <w:rsid w:val="00EB5D1B"/>
    <w:rsid w:val="00EB6414"/>
    <w:rsid w:val="00EB64E6"/>
    <w:rsid w:val="00EB65FF"/>
    <w:rsid w:val="00EB6B23"/>
    <w:rsid w:val="00EB6D7E"/>
    <w:rsid w:val="00EB6F2B"/>
    <w:rsid w:val="00EC0034"/>
    <w:rsid w:val="00EC019B"/>
    <w:rsid w:val="00EC1301"/>
    <w:rsid w:val="00EC1A37"/>
    <w:rsid w:val="00EC2892"/>
    <w:rsid w:val="00EC3214"/>
    <w:rsid w:val="00EC474F"/>
    <w:rsid w:val="00EC61B3"/>
    <w:rsid w:val="00EC740B"/>
    <w:rsid w:val="00EC7E53"/>
    <w:rsid w:val="00ED08BC"/>
    <w:rsid w:val="00ED0B89"/>
    <w:rsid w:val="00ED22F1"/>
    <w:rsid w:val="00ED278F"/>
    <w:rsid w:val="00ED3E3E"/>
    <w:rsid w:val="00ED3F13"/>
    <w:rsid w:val="00ED50A1"/>
    <w:rsid w:val="00ED66E6"/>
    <w:rsid w:val="00ED7160"/>
    <w:rsid w:val="00EE16BB"/>
    <w:rsid w:val="00EE2EB5"/>
    <w:rsid w:val="00EE38F0"/>
    <w:rsid w:val="00EE4483"/>
    <w:rsid w:val="00EE4A73"/>
    <w:rsid w:val="00EE5118"/>
    <w:rsid w:val="00EE5244"/>
    <w:rsid w:val="00EE656A"/>
    <w:rsid w:val="00EE65AC"/>
    <w:rsid w:val="00EE78DF"/>
    <w:rsid w:val="00EE7ABA"/>
    <w:rsid w:val="00EE7E3C"/>
    <w:rsid w:val="00EE7EDA"/>
    <w:rsid w:val="00EF053E"/>
    <w:rsid w:val="00EF1C95"/>
    <w:rsid w:val="00EF25ED"/>
    <w:rsid w:val="00EF294A"/>
    <w:rsid w:val="00EF2BCB"/>
    <w:rsid w:val="00EF3C51"/>
    <w:rsid w:val="00EF3D4C"/>
    <w:rsid w:val="00EF3F51"/>
    <w:rsid w:val="00EF44F8"/>
    <w:rsid w:val="00EF5C2C"/>
    <w:rsid w:val="00EF613E"/>
    <w:rsid w:val="00EF6146"/>
    <w:rsid w:val="00EF62C6"/>
    <w:rsid w:val="00EF63BF"/>
    <w:rsid w:val="00EF74FB"/>
    <w:rsid w:val="00EF7592"/>
    <w:rsid w:val="00F02577"/>
    <w:rsid w:val="00F04912"/>
    <w:rsid w:val="00F05884"/>
    <w:rsid w:val="00F05939"/>
    <w:rsid w:val="00F05C0A"/>
    <w:rsid w:val="00F05C7B"/>
    <w:rsid w:val="00F06668"/>
    <w:rsid w:val="00F10145"/>
    <w:rsid w:val="00F109D9"/>
    <w:rsid w:val="00F10EF5"/>
    <w:rsid w:val="00F11055"/>
    <w:rsid w:val="00F136F2"/>
    <w:rsid w:val="00F137B4"/>
    <w:rsid w:val="00F13D53"/>
    <w:rsid w:val="00F14443"/>
    <w:rsid w:val="00F144DB"/>
    <w:rsid w:val="00F14A5F"/>
    <w:rsid w:val="00F14B97"/>
    <w:rsid w:val="00F152B2"/>
    <w:rsid w:val="00F16A45"/>
    <w:rsid w:val="00F17FFD"/>
    <w:rsid w:val="00F209DB"/>
    <w:rsid w:val="00F20B11"/>
    <w:rsid w:val="00F20D26"/>
    <w:rsid w:val="00F2165C"/>
    <w:rsid w:val="00F21D37"/>
    <w:rsid w:val="00F21F0E"/>
    <w:rsid w:val="00F21F8E"/>
    <w:rsid w:val="00F23877"/>
    <w:rsid w:val="00F23924"/>
    <w:rsid w:val="00F23C21"/>
    <w:rsid w:val="00F23D71"/>
    <w:rsid w:val="00F24876"/>
    <w:rsid w:val="00F24C52"/>
    <w:rsid w:val="00F2583C"/>
    <w:rsid w:val="00F25C44"/>
    <w:rsid w:val="00F25E1D"/>
    <w:rsid w:val="00F260D7"/>
    <w:rsid w:val="00F27B8A"/>
    <w:rsid w:val="00F309BB"/>
    <w:rsid w:val="00F30EC3"/>
    <w:rsid w:val="00F31289"/>
    <w:rsid w:val="00F31372"/>
    <w:rsid w:val="00F3235F"/>
    <w:rsid w:val="00F328BF"/>
    <w:rsid w:val="00F34544"/>
    <w:rsid w:val="00F3540F"/>
    <w:rsid w:val="00F35B5A"/>
    <w:rsid w:val="00F3623B"/>
    <w:rsid w:val="00F366EB"/>
    <w:rsid w:val="00F371B3"/>
    <w:rsid w:val="00F37F56"/>
    <w:rsid w:val="00F404BB"/>
    <w:rsid w:val="00F408A2"/>
    <w:rsid w:val="00F40ACC"/>
    <w:rsid w:val="00F42442"/>
    <w:rsid w:val="00F429D7"/>
    <w:rsid w:val="00F42B26"/>
    <w:rsid w:val="00F42BCF"/>
    <w:rsid w:val="00F44893"/>
    <w:rsid w:val="00F466AA"/>
    <w:rsid w:val="00F4671C"/>
    <w:rsid w:val="00F4708A"/>
    <w:rsid w:val="00F4773A"/>
    <w:rsid w:val="00F50180"/>
    <w:rsid w:val="00F50B93"/>
    <w:rsid w:val="00F50DB6"/>
    <w:rsid w:val="00F50E77"/>
    <w:rsid w:val="00F515A1"/>
    <w:rsid w:val="00F51662"/>
    <w:rsid w:val="00F52F97"/>
    <w:rsid w:val="00F55110"/>
    <w:rsid w:val="00F569D1"/>
    <w:rsid w:val="00F5768F"/>
    <w:rsid w:val="00F600FF"/>
    <w:rsid w:val="00F60386"/>
    <w:rsid w:val="00F603D5"/>
    <w:rsid w:val="00F6061D"/>
    <w:rsid w:val="00F606D6"/>
    <w:rsid w:val="00F60789"/>
    <w:rsid w:val="00F61606"/>
    <w:rsid w:val="00F62F8C"/>
    <w:rsid w:val="00F633CB"/>
    <w:rsid w:val="00F63B20"/>
    <w:rsid w:val="00F63FD7"/>
    <w:rsid w:val="00F63FEA"/>
    <w:rsid w:val="00F64B05"/>
    <w:rsid w:val="00F65578"/>
    <w:rsid w:val="00F655BD"/>
    <w:rsid w:val="00F66E7D"/>
    <w:rsid w:val="00F67CFB"/>
    <w:rsid w:val="00F67D77"/>
    <w:rsid w:val="00F706FE"/>
    <w:rsid w:val="00F7218A"/>
    <w:rsid w:val="00F72A8B"/>
    <w:rsid w:val="00F73D5C"/>
    <w:rsid w:val="00F74610"/>
    <w:rsid w:val="00F75505"/>
    <w:rsid w:val="00F76223"/>
    <w:rsid w:val="00F764AE"/>
    <w:rsid w:val="00F770B1"/>
    <w:rsid w:val="00F77A14"/>
    <w:rsid w:val="00F77BE9"/>
    <w:rsid w:val="00F77EEA"/>
    <w:rsid w:val="00F8097C"/>
    <w:rsid w:val="00F80D1D"/>
    <w:rsid w:val="00F81014"/>
    <w:rsid w:val="00F811AA"/>
    <w:rsid w:val="00F816C1"/>
    <w:rsid w:val="00F81CE5"/>
    <w:rsid w:val="00F820D0"/>
    <w:rsid w:val="00F82C37"/>
    <w:rsid w:val="00F83B5C"/>
    <w:rsid w:val="00F83F51"/>
    <w:rsid w:val="00F842D2"/>
    <w:rsid w:val="00F85DE1"/>
    <w:rsid w:val="00F86EF7"/>
    <w:rsid w:val="00F9052C"/>
    <w:rsid w:val="00F9082D"/>
    <w:rsid w:val="00F9226D"/>
    <w:rsid w:val="00F9310F"/>
    <w:rsid w:val="00F937FC"/>
    <w:rsid w:val="00F9400C"/>
    <w:rsid w:val="00F94CF8"/>
    <w:rsid w:val="00F95EA6"/>
    <w:rsid w:val="00F95F0D"/>
    <w:rsid w:val="00F96534"/>
    <w:rsid w:val="00F97166"/>
    <w:rsid w:val="00F97C02"/>
    <w:rsid w:val="00FA1280"/>
    <w:rsid w:val="00FA2F08"/>
    <w:rsid w:val="00FA35EE"/>
    <w:rsid w:val="00FA38AF"/>
    <w:rsid w:val="00FA38D9"/>
    <w:rsid w:val="00FA5423"/>
    <w:rsid w:val="00FA59FC"/>
    <w:rsid w:val="00FA6419"/>
    <w:rsid w:val="00FA6D06"/>
    <w:rsid w:val="00FB0037"/>
    <w:rsid w:val="00FB12DA"/>
    <w:rsid w:val="00FB12F3"/>
    <w:rsid w:val="00FB2159"/>
    <w:rsid w:val="00FB33A5"/>
    <w:rsid w:val="00FB3FAA"/>
    <w:rsid w:val="00FB3FF6"/>
    <w:rsid w:val="00FB4EAE"/>
    <w:rsid w:val="00FB5FE0"/>
    <w:rsid w:val="00FB60EF"/>
    <w:rsid w:val="00FB6AFA"/>
    <w:rsid w:val="00FB7352"/>
    <w:rsid w:val="00FB765D"/>
    <w:rsid w:val="00FC253E"/>
    <w:rsid w:val="00FC2ABE"/>
    <w:rsid w:val="00FC310F"/>
    <w:rsid w:val="00FC32EB"/>
    <w:rsid w:val="00FC4761"/>
    <w:rsid w:val="00FC4F80"/>
    <w:rsid w:val="00FC51D6"/>
    <w:rsid w:val="00FC5551"/>
    <w:rsid w:val="00FC5E2C"/>
    <w:rsid w:val="00FC5E53"/>
    <w:rsid w:val="00FC6DF7"/>
    <w:rsid w:val="00FC7348"/>
    <w:rsid w:val="00FC7BC5"/>
    <w:rsid w:val="00FC7C75"/>
    <w:rsid w:val="00FC7E71"/>
    <w:rsid w:val="00FD11F0"/>
    <w:rsid w:val="00FD144D"/>
    <w:rsid w:val="00FD20B6"/>
    <w:rsid w:val="00FD26F3"/>
    <w:rsid w:val="00FD2BEB"/>
    <w:rsid w:val="00FD32FD"/>
    <w:rsid w:val="00FD3F96"/>
    <w:rsid w:val="00FD41FE"/>
    <w:rsid w:val="00FD44DC"/>
    <w:rsid w:val="00FD5C12"/>
    <w:rsid w:val="00FD5E92"/>
    <w:rsid w:val="00FD6E99"/>
    <w:rsid w:val="00FD7382"/>
    <w:rsid w:val="00FD7A88"/>
    <w:rsid w:val="00FE0DD6"/>
    <w:rsid w:val="00FE10DC"/>
    <w:rsid w:val="00FE18AF"/>
    <w:rsid w:val="00FE1F88"/>
    <w:rsid w:val="00FE2676"/>
    <w:rsid w:val="00FE29D7"/>
    <w:rsid w:val="00FE3598"/>
    <w:rsid w:val="00FE399C"/>
    <w:rsid w:val="00FE3B27"/>
    <w:rsid w:val="00FE4018"/>
    <w:rsid w:val="00FE4E18"/>
    <w:rsid w:val="00FE5AE2"/>
    <w:rsid w:val="00FE629F"/>
    <w:rsid w:val="00FE63B8"/>
    <w:rsid w:val="00FE6644"/>
    <w:rsid w:val="00FE7B2B"/>
    <w:rsid w:val="00FF0CE5"/>
    <w:rsid w:val="00FF0CE7"/>
    <w:rsid w:val="00FF12D7"/>
    <w:rsid w:val="00FF149A"/>
    <w:rsid w:val="00FF29AD"/>
    <w:rsid w:val="00FF397B"/>
    <w:rsid w:val="00FF3CEE"/>
    <w:rsid w:val="00FF4785"/>
    <w:rsid w:val="00FF4A4A"/>
    <w:rsid w:val="00FF7052"/>
    <w:rsid w:val="00FF7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37"/>
    <w:pPr>
      <w:overflowPunct w:val="0"/>
      <w:autoSpaceDE w:val="0"/>
      <w:autoSpaceDN w:val="0"/>
      <w:adjustRightInd w:val="0"/>
      <w:textAlignment w:val="baseline"/>
    </w:pPr>
  </w:style>
  <w:style w:type="paragraph" w:styleId="Heading1">
    <w:name w:val="heading 1"/>
    <w:basedOn w:val="Normal"/>
    <w:next w:val="Normal"/>
    <w:qFormat/>
    <w:rsid w:val="007E0082"/>
    <w:pPr>
      <w:keepNext/>
      <w:overflowPunct/>
      <w:autoSpaceDE/>
      <w:autoSpaceDN/>
      <w:adjustRightInd/>
      <w:textAlignment w:val="auto"/>
      <w:outlineLvl w:val="0"/>
    </w:pPr>
    <w:rPr>
      <w:b/>
    </w:rPr>
  </w:style>
  <w:style w:type="paragraph" w:styleId="Heading2">
    <w:name w:val="heading 2"/>
    <w:basedOn w:val="Normal"/>
    <w:next w:val="Normal"/>
    <w:link w:val="Heading2Char"/>
    <w:qFormat/>
    <w:rsid w:val="007E0082"/>
    <w:pPr>
      <w:keepNext/>
      <w:overflowPunct/>
      <w:autoSpaceDE/>
      <w:autoSpaceDN/>
      <w:adjustRightInd/>
      <w:jc w:val="center"/>
      <w:textAlignment w:val="auto"/>
      <w:outlineLvl w:val="1"/>
    </w:pPr>
    <w:rPr>
      <w:b/>
      <w:sz w:val="40"/>
    </w:rPr>
  </w:style>
  <w:style w:type="paragraph" w:styleId="Heading3">
    <w:name w:val="heading 3"/>
    <w:basedOn w:val="Normal"/>
    <w:next w:val="Normal"/>
    <w:qFormat/>
    <w:rsid w:val="007E0082"/>
    <w:pPr>
      <w:keepNext/>
      <w:overflowPunct/>
      <w:autoSpaceDE/>
      <w:autoSpaceDN/>
      <w:adjustRightInd/>
      <w:textAlignment w:val="auto"/>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tabs>
        <w:tab w:val="left" w:pos="1440"/>
      </w:tabs>
      <w:spacing w:after="240" w:line="240" w:lineRule="exact"/>
      <w:ind w:left="1440" w:hanging="720"/>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inuteHeading">
    <w:name w:val="Minute Heading"/>
    <w:basedOn w:val="Normal"/>
    <w:next w:val="Preamble"/>
    <w:rsid w:val="006E2112"/>
    <w:pPr>
      <w:keepNext/>
      <w:numPr>
        <w:numId w:val="4"/>
      </w:numPr>
      <w:tabs>
        <w:tab w:val="left" w:pos="-1890"/>
        <w:tab w:val="left" w:pos="-1620"/>
        <w:tab w:val="left" w:pos="426"/>
        <w:tab w:val="left" w:pos="6480"/>
        <w:tab w:val="left" w:pos="7920"/>
      </w:tabs>
      <w:spacing w:after="120" w:line="240" w:lineRule="exact"/>
      <w:contextualSpacing/>
      <w:jc w:val="both"/>
    </w:pPr>
    <w:rPr>
      <w:rFonts w:ascii="Arial" w:hAnsi="Arial"/>
      <w:b/>
      <w:sz w:val="22"/>
    </w:rPr>
  </w:style>
  <w:style w:type="paragraph" w:customStyle="1" w:styleId="Preamble">
    <w:name w:val="Preamble"/>
    <w:basedOn w:val="Normal"/>
    <w:link w:val="PreambleChar"/>
    <w:pPr>
      <w:tabs>
        <w:tab w:val="left" w:pos="426"/>
      </w:tabs>
      <w:spacing w:after="120" w:line="240" w:lineRule="exact"/>
      <w:jc w:val="both"/>
    </w:pPr>
    <w:rPr>
      <w:rFonts w:ascii="Arial" w:hAnsi="Arial"/>
      <w:sz w:val="22"/>
    </w:rPr>
  </w:style>
  <w:style w:type="paragraph" w:customStyle="1" w:styleId="ResolutionChar">
    <w:name w:val="Resolution Char"/>
    <w:basedOn w:val="Normal"/>
    <w:link w:val="ResolutionCharChar"/>
    <w:pPr>
      <w:tabs>
        <w:tab w:val="left" w:pos="1134"/>
      </w:tabs>
      <w:spacing w:after="120" w:line="240" w:lineRule="exact"/>
      <w:ind w:left="1134"/>
      <w:jc w:val="both"/>
    </w:pPr>
    <w:rPr>
      <w:rFonts w:ascii="Arial" w:hAnsi="Arial"/>
      <w:sz w:val="22"/>
    </w:rPr>
  </w:style>
  <w:style w:type="paragraph" w:customStyle="1" w:styleId="StylePreambleBold">
    <w:name w:val="Style Preamble + Bold"/>
    <w:basedOn w:val="Preamble"/>
    <w:pPr>
      <w:tabs>
        <w:tab w:val="left" w:pos="1134"/>
      </w:tabs>
    </w:pPr>
    <w:rPr>
      <w:b/>
      <w:bCs/>
    </w:rPr>
  </w:style>
  <w:style w:type="table" w:styleId="TableGrid">
    <w:name w:val="Table Grid"/>
    <w:basedOn w:val="TableNormal"/>
    <w:rsid w:val="0088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B32CCE"/>
    <w:rPr>
      <w:rFonts w:ascii="Tahoma" w:hAnsi="Tahoma" w:cs="Tahoma"/>
      <w:sz w:val="16"/>
      <w:szCs w:val="16"/>
    </w:rPr>
  </w:style>
  <w:style w:type="paragraph" w:styleId="BodyText">
    <w:name w:val="Body Text"/>
    <w:basedOn w:val="Normal"/>
    <w:rsid w:val="00B80C8E"/>
    <w:pPr>
      <w:overflowPunct/>
      <w:autoSpaceDE/>
      <w:autoSpaceDN/>
      <w:adjustRightInd/>
      <w:spacing w:after="220" w:line="180" w:lineRule="atLeast"/>
      <w:ind w:left="835" w:right="835"/>
      <w:jc w:val="both"/>
      <w:textAlignment w:val="auto"/>
    </w:pPr>
    <w:rPr>
      <w:rFonts w:ascii="Arial" w:hAnsi="Arial"/>
      <w:spacing w:val="-5"/>
      <w:lang w:eastAsia="en-US"/>
    </w:rPr>
  </w:style>
  <w:style w:type="character" w:customStyle="1" w:styleId="ResolutionCharChar">
    <w:name w:val="Resolution Char Char"/>
    <w:link w:val="ResolutionChar"/>
    <w:rsid w:val="00F50DB6"/>
    <w:rPr>
      <w:rFonts w:ascii="Arial" w:hAnsi="Arial"/>
      <w:sz w:val="22"/>
      <w:lang w:val="en-GB" w:eastAsia="en-GB" w:bidi="ar-SA"/>
    </w:rPr>
  </w:style>
  <w:style w:type="character" w:styleId="FollowedHyperlink">
    <w:name w:val="FollowedHyperlink"/>
    <w:rsid w:val="00023CE7"/>
    <w:rPr>
      <w:color w:val="800080"/>
      <w:u w:val="single"/>
    </w:rPr>
  </w:style>
  <w:style w:type="paragraph" w:customStyle="1" w:styleId="Resolution">
    <w:name w:val="Resolution"/>
    <w:basedOn w:val="Normal"/>
    <w:rsid w:val="007C4C64"/>
    <w:pPr>
      <w:tabs>
        <w:tab w:val="left" w:pos="1134"/>
      </w:tabs>
      <w:spacing w:after="120" w:line="240" w:lineRule="exact"/>
      <w:ind w:left="1134"/>
      <w:jc w:val="both"/>
    </w:pPr>
    <w:rPr>
      <w:rFonts w:ascii="Arial" w:hAnsi="Arial"/>
      <w:sz w:val="22"/>
    </w:rPr>
  </w:style>
  <w:style w:type="character" w:styleId="CommentReference">
    <w:name w:val="annotation reference"/>
    <w:semiHidden/>
    <w:rsid w:val="003C35DD"/>
    <w:rPr>
      <w:sz w:val="16"/>
      <w:szCs w:val="16"/>
    </w:rPr>
  </w:style>
  <w:style w:type="paragraph" w:styleId="CommentText">
    <w:name w:val="annotation text"/>
    <w:basedOn w:val="Normal"/>
    <w:semiHidden/>
    <w:rsid w:val="003C35DD"/>
    <w:pPr>
      <w:overflowPunct/>
      <w:autoSpaceDE/>
      <w:autoSpaceDN/>
      <w:adjustRightInd/>
      <w:textAlignment w:val="auto"/>
    </w:pPr>
  </w:style>
  <w:style w:type="paragraph" w:styleId="ListParagraph">
    <w:name w:val="List Paragraph"/>
    <w:basedOn w:val="Normal"/>
    <w:link w:val="ListParagraphChar"/>
    <w:uiPriority w:val="34"/>
    <w:qFormat/>
    <w:rsid w:val="00654CE8"/>
    <w:pPr>
      <w:overflowPunct/>
      <w:autoSpaceDE/>
      <w:autoSpaceDN/>
      <w:adjustRightInd/>
      <w:spacing w:after="200" w:line="276" w:lineRule="auto"/>
      <w:ind w:left="720"/>
      <w:textAlignment w:val="auto"/>
    </w:pPr>
    <w:rPr>
      <w:rFonts w:ascii="Calibri" w:eastAsia="Calibri" w:hAnsi="Calibri"/>
      <w:sz w:val="22"/>
      <w:szCs w:val="22"/>
      <w:lang w:eastAsia="en-US"/>
    </w:rPr>
  </w:style>
  <w:style w:type="character" w:customStyle="1" w:styleId="PreambleChar">
    <w:name w:val="Preamble Char"/>
    <w:link w:val="Preamble"/>
    <w:rsid w:val="009D7A67"/>
    <w:rPr>
      <w:rFonts w:ascii="Arial" w:hAnsi="Arial"/>
      <w:sz w:val="22"/>
    </w:rPr>
  </w:style>
  <w:style w:type="character" w:customStyle="1" w:styleId="HeaderChar">
    <w:name w:val="Header Char"/>
    <w:link w:val="Header"/>
    <w:uiPriority w:val="99"/>
    <w:rsid w:val="002010A4"/>
  </w:style>
  <w:style w:type="character" w:styleId="Strong">
    <w:name w:val="Strong"/>
    <w:basedOn w:val="DefaultParagraphFont"/>
    <w:uiPriority w:val="22"/>
    <w:qFormat/>
    <w:rsid w:val="007B78BC"/>
    <w:rPr>
      <w:b/>
      <w:bCs/>
    </w:rPr>
  </w:style>
  <w:style w:type="paragraph" w:customStyle="1" w:styleId="PreambleCharChar">
    <w:name w:val="Preamble Char Char"/>
    <w:basedOn w:val="Normal"/>
    <w:link w:val="PreambleCharCharChar"/>
    <w:rsid w:val="0021361A"/>
    <w:pPr>
      <w:overflowPunct/>
      <w:autoSpaceDE/>
      <w:autoSpaceDN/>
      <w:adjustRightInd/>
      <w:spacing w:before="120" w:after="120"/>
      <w:jc w:val="both"/>
      <w:textAlignment w:val="auto"/>
    </w:pPr>
    <w:rPr>
      <w:rFonts w:ascii="Arial" w:hAnsi="Arial"/>
      <w:sz w:val="22"/>
      <w:szCs w:val="22"/>
    </w:rPr>
  </w:style>
  <w:style w:type="character" w:customStyle="1" w:styleId="PreambleCharCharChar">
    <w:name w:val="Preamble Char Char Char"/>
    <w:link w:val="PreambleCharChar"/>
    <w:rsid w:val="0021361A"/>
    <w:rPr>
      <w:rFonts w:ascii="Arial" w:hAnsi="Arial"/>
      <w:sz w:val="22"/>
      <w:szCs w:val="22"/>
    </w:rPr>
  </w:style>
  <w:style w:type="paragraph" w:styleId="FootnoteText">
    <w:name w:val="footnote text"/>
    <w:basedOn w:val="Normal"/>
    <w:link w:val="FootnoteTextChar"/>
    <w:uiPriority w:val="99"/>
    <w:semiHidden/>
    <w:unhideWhenUsed/>
    <w:rsid w:val="00DC3635"/>
    <w:pPr>
      <w:overflowPunct/>
      <w:autoSpaceDE/>
      <w:autoSpaceDN/>
      <w:adjustRightInd/>
      <w:textAlignment w:val="auto"/>
    </w:pPr>
  </w:style>
  <w:style w:type="character" w:customStyle="1" w:styleId="FootnoteTextChar">
    <w:name w:val="Footnote Text Char"/>
    <w:basedOn w:val="DefaultParagraphFont"/>
    <w:link w:val="FootnoteText"/>
    <w:uiPriority w:val="99"/>
    <w:semiHidden/>
    <w:rsid w:val="00DC3635"/>
  </w:style>
  <w:style w:type="character" w:styleId="FootnoteReference">
    <w:name w:val="footnote reference"/>
    <w:basedOn w:val="DefaultParagraphFont"/>
    <w:uiPriority w:val="99"/>
    <w:semiHidden/>
    <w:unhideWhenUsed/>
    <w:rsid w:val="00DC3635"/>
    <w:rPr>
      <w:vertAlign w:val="superscript"/>
    </w:rPr>
  </w:style>
  <w:style w:type="table" w:customStyle="1" w:styleId="TableGrid1">
    <w:name w:val="Table Grid1"/>
    <w:basedOn w:val="TableNormal"/>
    <w:next w:val="TableGrid"/>
    <w:rsid w:val="00CD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CharChar">
    <w:name w:val="Minute Heading Char Char"/>
    <w:basedOn w:val="Normal"/>
    <w:next w:val="Normal"/>
    <w:link w:val="MinuteHeadingCharCharChar"/>
    <w:rsid w:val="00CA54D2"/>
    <w:pPr>
      <w:keepNext/>
      <w:numPr>
        <w:numId w:val="19"/>
      </w:numPr>
      <w:spacing w:after="120" w:line="240" w:lineRule="exact"/>
      <w:contextualSpacing/>
      <w:jc w:val="both"/>
    </w:pPr>
    <w:rPr>
      <w:rFonts w:ascii="Arial" w:hAnsi="Arial" w:cs="Arial"/>
      <w:b/>
      <w:sz w:val="22"/>
    </w:rPr>
  </w:style>
  <w:style w:type="character" w:customStyle="1" w:styleId="MinuteHeadingCharCharChar">
    <w:name w:val="Minute Heading Char Char Char"/>
    <w:link w:val="MinuteHeadingCharChar"/>
    <w:rsid w:val="00CA54D2"/>
    <w:rPr>
      <w:rFonts w:ascii="Arial" w:hAnsi="Arial" w:cs="Arial"/>
      <w:b/>
      <w:sz w:val="22"/>
    </w:rPr>
  </w:style>
  <w:style w:type="character" w:customStyle="1" w:styleId="Heading2Char">
    <w:name w:val="Heading 2 Char"/>
    <w:basedOn w:val="DefaultParagraphFont"/>
    <w:link w:val="Heading2"/>
    <w:rsid w:val="00CE443B"/>
    <w:rPr>
      <w:b/>
      <w:sz w:val="40"/>
    </w:rPr>
  </w:style>
  <w:style w:type="character" w:customStyle="1" w:styleId="PreambleCharCharCharChar">
    <w:name w:val="Preamble Char Char Char Char"/>
    <w:rsid w:val="00CE443B"/>
    <w:rPr>
      <w:rFonts w:ascii="Arial" w:hAnsi="Arial"/>
      <w:sz w:val="22"/>
      <w:szCs w:val="22"/>
    </w:rPr>
  </w:style>
  <w:style w:type="paragraph" w:customStyle="1" w:styleId="Backgrounddocuments">
    <w:name w:val="Background documents"/>
    <w:basedOn w:val="Normal"/>
    <w:rsid w:val="00CE443B"/>
    <w:pPr>
      <w:overflowPunct/>
      <w:autoSpaceDE/>
      <w:autoSpaceDN/>
      <w:adjustRightInd/>
      <w:spacing w:before="120" w:after="120"/>
      <w:jc w:val="both"/>
      <w:textAlignment w:val="auto"/>
    </w:pPr>
    <w:rPr>
      <w:rFonts w:ascii="Arial" w:hAnsi="Arial" w:cs="Arial"/>
      <w:i/>
      <w:sz w:val="18"/>
      <w:szCs w:val="22"/>
    </w:rPr>
  </w:style>
  <w:style w:type="character" w:customStyle="1" w:styleId="ListParagraphChar">
    <w:name w:val="List Paragraph Char"/>
    <w:basedOn w:val="DefaultParagraphFont"/>
    <w:link w:val="ListParagraph"/>
    <w:uiPriority w:val="34"/>
    <w:locked/>
    <w:rsid w:val="000B168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37"/>
    <w:pPr>
      <w:overflowPunct w:val="0"/>
      <w:autoSpaceDE w:val="0"/>
      <w:autoSpaceDN w:val="0"/>
      <w:adjustRightInd w:val="0"/>
      <w:textAlignment w:val="baseline"/>
    </w:pPr>
  </w:style>
  <w:style w:type="paragraph" w:styleId="Heading1">
    <w:name w:val="heading 1"/>
    <w:basedOn w:val="Normal"/>
    <w:next w:val="Normal"/>
    <w:qFormat/>
    <w:rsid w:val="007E0082"/>
    <w:pPr>
      <w:keepNext/>
      <w:overflowPunct/>
      <w:autoSpaceDE/>
      <w:autoSpaceDN/>
      <w:adjustRightInd/>
      <w:textAlignment w:val="auto"/>
      <w:outlineLvl w:val="0"/>
    </w:pPr>
    <w:rPr>
      <w:b/>
    </w:rPr>
  </w:style>
  <w:style w:type="paragraph" w:styleId="Heading2">
    <w:name w:val="heading 2"/>
    <w:basedOn w:val="Normal"/>
    <w:next w:val="Normal"/>
    <w:link w:val="Heading2Char"/>
    <w:qFormat/>
    <w:rsid w:val="007E0082"/>
    <w:pPr>
      <w:keepNext/>
      <w:overflowPunct/>
      <w:autoSpaceDE/>
      <w:autoSpaceDN/>
      <w:adjustRightInd/>
      <w:jc w:val="center"/>
      <w:textAlignment w:val="auto"/>
      <w:outlineLvl w:val="1"/>
    </w:pPr>
    <w:rPr>
      <w:b/>
      <w:sz w:val="40"/>
    </w:rPr>
  </w:style>
  <w:style w:type="paragraph" w:styleId="Heading3">
    <w:name w:val="heading 3"/>
    <w:basedOn w:val="Normal"/>
    <w:next w:val="Normal"/>
    <w:qFormat/>
    <w:rsid w:val="007E0082"/>
    <w:pPr>
      <w:keepNext/>
      <w:overflowPunct/>
      <w:autoSpaceDE/>
      <w:autoSpaceDN/>
      <w:adjustRightInd/>
      <w:textAlignment w:val="auto"/>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tabs>
        <w:tab w:val="left" w:pos="1440"/>
      </w:tabs>
      <w:spacing w:after="240" w:line="240" w:lineRule="exact"/>
      <w:ind w:left="1440" w:hanging="720"/>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inuteHeading">
    <w:name w:val="Minute Heading"/>
    <w:basedOn w:val="Normal"/>
    <w:next w:val="Preamble"/>
    <w:rsid w:val="006E2112"/>
    <w:pPr>
      <w:keepNext/>
      <w:numPr>
        <w:numId w:val="4"/>
      </w:numPr>
      <w:tabs>
        <w:tab w:val="left" w:pos="-1890"/>
        <w:tab w:val="left" w:pos="-1620"/>
        <w:tab w:val="left" w:pos="426"/>
        <w:tab w:val="left" w:pos="6480"/>
        <w:tab w:val="left" w:pos="7920"/>
      </w:tabs>
      <w:spacing w:after="120" w:line="240" w:lineRule="exact"/>
      <w:contextualSpacing/>
      <w:jc w:val="both"/>
    </w:pPr>
    <w:rPr>
      <w:rFonts w:ascii="Arial" w:hAnsi="Arial"/>
      <w:b/>
      <w:sz w:val="22"/>
    </w:rPr>
  </w:style>
  <w:style w:type="paragraph" w:customStyle="1" w:styleId="Preamble">
    <w:name w:val="Preamble"/>
    <w:basedOn w:val="Normal"/>
    <w:link w:val="PreambleChar"/>
    <w:pPr>
      <w:tabs>
        <w:tab w:val="left" w:pos="426"/>
      </w:tabs>
      <w:spacing w:after="120" w:line="240" w:lineRule="exact"/>
      <w:jc w:val="both"/>
    </w:pPr>
    <w:rPr>
      <w:rFonts w:ascii="Arial" w:hAnsi="Arial"/>
      <w:sz w:val="22"/>
    </w:rPr>
  </w:style>
  <w:style w:type="paragraph" w:customStyle="1" w:styleId="ResolutionChar">
    <w:name w:val="Resolution Char"/>
    <w:basedOn w:val="Normal"/>
    <w:link w:val="ResolutionCharChar"/>
    <w:pPr>
      <w:tabs>
        <w:tab w:val="left" w:pos="1134"/>
      </w:tabs>
      <w:spacing w:after="120" w:line="240" w:lineRule="exact"/>
      <w:ind w:left="1134"/>
      <w:jc w:val="both"/>
    </w:pPr>
    <w:rPr>
      <w:rFonts w:ascii="Arial" w:hAnsi="Arial"/>
      <w:sz w:val="22"/>
    </w:rPr>
  </w:style>
  <w:style w:type="paragraph" w:customStyle="1" w:styleId="StylePreambleBold">
    <w:name w:val="Style Preamble + Bold"/>
    <w:basedOn w:val="Preamble"/>
    <w:pPr>
      <w:tabs>
        <w:tab w:val="left" w:pos="1134"/>
      </w:tabs>
    </w:pPr>
    <w:rPr>
      <w:b/>
      <w:bCs/>
    </w:rPr>
  </w:style>
  <w:style w:type="table" w:styleId="TableGrid">
    <w:name w:val="Table Grid"/>
    <w:basedOn w:val="TableNormal"/>
    <w:rsid w:val="0088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B32CCE"/>
    <w:rPr>
      <w:rFonts w:ascii="Tahoma" w:hAnsi="Tahoma" w:cs="Tahoma"/>
      <w:sz w:val="16"/>
      <w:szCs w:val="16"/>
    </w:rPr>
  </w:style>
  <w:style w:type="paragraph" w:styleId="BodyText">
    <w:name w:val="Body Text"/>
    <w:basedOn w:val="Normal"/>
    <w:rsid w:val="00B80C8E"/>
    <w:pPr>
      <w:overflowPunct/>
      <w:autoSpaceDE/>
      <w:autoSpaceDN/>
      <w:adjustRightInd/>
      <w:spacing w:after="220" w:line="180" w:lineRule="atLeast"/>
      <w:ind w:left="835" w:right="835"/>
      <w:jc w:val="both"/>
      <w:textAlignment w:val="auto"/>
    </w:pPr>
    <w:rPr>
      <w:rFonts w:ascii="Arial" w:hAnsi="Arial"/>
      <w:spacing w:val="-5"/>
      <w:lang w:eastAsia="en-US"/>
    </w:rPr>
  </w:style>
  <w:style w:type="character" w:customStyle="1" w:styleId="ResolutionCharChar">
    <w:name w:val="Resolution Char Char"/>
    <w:link w:val="ResolutionChar"/>
    <w:rsid w:val="00F50DB6"/>
    <w:rPr>
      <w:rFonts w:ascii="Arial" w:hAnsi="Arial"/>
      <w:sz w:val="22"/>
      <w:lang w:val="en-GB" w:eastAsia="en-GB" w:bidi="ar-SA"/>
    </w:rPr>
  </w:style>
  <w:style w:type="character" w:styleId="FollowedHyperlink">
    <w:name w:val="FollowedHyperlink"/>
    <w:rsid w:val="00023CE7"/>
    <w:rPr>
      <w:color w:val="800080"/>
      <w:u w:val="single"/>
    </w:rPr>
  </w:style>
  <w:style w:type="paragraph" w:customStyle="1" w:styleId="Resolution">
    <w:name w:val="Resolution"/>
    <w:basedOn w:val="Normal"/>
    <w:rsid w:val="007C4C64"/>
    <w:pPr>
      <w:tabs>
        <w:tab w:val="left" w:pos="1134"/>
      </w:tabs>
      <w:spacing w:after="120" w:line="240" w:lineRule="exact"/>
      <w:ind w:left="1134"/>
      <w:jc w:val="both"/>
    </w:pPr>
    <w:rPr>
      <w:rFonts w:ascii="Arial" w:hAnsi="Arial"/>
      <w:sz w:val="22"/>
    </w:rPr>
  </w:style>
  <w:style w:type="character" w:styleId="CommentReference">
    <w:name w:val="annotation reference"/>
    <w:semiHidden/>
    <w:rsid w:val="003C35DD"/>
    <w:rPr>
      <w:sz w:val="16"/>
      <w:szCs w:val="16"/>
    </w:rPr>
  </w:style>
  <w:style w:type="paragraph" w:styleId="CommentText">
    <w:name w:val="annotation text"/>
    <w:basedOn w:val="Normal"/>
    <w:semiHidden/>
    <w:rsid w:val="003C35DD"/>
    <w:pPr>
      <w:overflowPunct/>
      <w:autoSpaceDE/>
      <w:autoSpaceDN/>
      <w:adjustRightInd/>
      <w:textAlignment w:val="auto"/>
    </w:pPr>
  </w:style>
  <w:style w:type="paragraph" w:styleId="ListParagraph">
    <w:name w:val="List Paragraph"/>
    <w:basedOn w:val="Normal"/>
    <w:link w:val="ListParagraphChar"/>
    <w:uiPriority w:val="34"/>
    <w:qFormat/>
    <w:rsid w:val="00654CE8"/>
    <w:pPr>
      <w:overflowPunct/>
      <w:autoSpaceDE/>
      <w:autoSpaceDN/>
      <w:adjustRightInd/>
      <w:spacing w:after="200" w:line="276" w:lineRule="auto"/>
      <w:ind w:left="720"/>
      <w:textAlignment w:val="auto"/>
    </w:pPr>
    <w:rPr>
      <w:rFonts w:ascii="Calibri" w:eastAsia="Calibri" w:hAnsi="Calibri"/>
      <w:sz w:val="22"/>
      <w:szCs w:val="22"/>
      <w:lang w:eastAsia="en-US"/>
    </w:rPr>
  </w:style>
  <w:style w:type="character" w:customStyle="1" w:styleId="PreambleChar">
    <w:name w:val="Preamble Char"/>
    <w:link w:val="Preamble"/>
    <w:rsid w:val="009D7A67"/>
    <w:rPr>
      <w:rFonts w:ascii="Arial" w:hAnsi="Arial"/>
      <w:sz w:val="22"/>
    </w:rPr>
  </w:style>
  <w:style w:type="character" w:customStyle="1" w:styleId="HeaderChar">
    <w:name w:val="Header Char"/>
    <w:link w:val="Header"/>
    <w:uiPriority w:val="99"/>
    <w:rsid w:val="002010A4"/>
  </w:style>
  <w:style w:type="character" w:styleId="Strong">
    <w:name w:val="Strong"/>
    <w:basedOn w:val="DefaultParagraphFont"/>
    <w:uiPriority w:val="22"/>
    <w:qFormat/>
    <w:rsid w:val="007B78BC"/>
    <w:rPr>
      <w:b/>
      <w:bCs/>
    </w:rPr>
  </w:style>
  <w:style w:type="paragraph" w:customStyle="1" w:styleId="PreambleCharChar">
    <w:name w:val="Preamble Char Char"/>
    <w:basedOn w:val="Normal"/>
    <w:link w:val="PreambleCharCharChar"/>
    <w:rsid w:val="0021361A"/>
    <w:pPr>
      <w:overflowPunct/>
      <w:autoSpaceDE/>
      <w:autoSpaceDN/>
      <w:adjustRightInd/>
      <w:spacing w:before="120" w:after="120"/>
      <w:jc w:val="both"/>
      <w:textAlignment w:val="auto"/>
    </w:pPr>
    <w:rPr>
      <w:rFonts w:ascii="Arial" w:hAnsi="Arial"/>
      <w:sz w:val="22"/>
      <w:szCs w:val="22"/>
    </w:rPr>
  </w:style>
  <w:style w:type="character" w:customStyle="1" w:styleId="PreambleCharCharChar">
    <w:name w:val="Preamble Char Char Char"/>
    <w:link w:val="PreambleCharChar"/>
    <w:rsid w:val="0021361A"/>
    <w:rPr>
      <w:rFonts w:ascii="Arial" w:hAnsi="Arial"/>
      <w:sz w:val="22"/>
      <w:szCs w:val="22"/>
    </w:rPr>
  </w:style>
  <w:style w:type="paragraph" w:styleId="FootnoteText">
    <w:name w:val="footnote text"/>
    <w:basedOn w:val="Normal"/>
    <w:link w:val="FootnoteTextChar"/>
    <w:uiPriority w:val="99"/>
    <w:semiHidden/>
    <w:unhideWhenUsed/>
    <w:rsid w:val="00DC3635"/>
    <w:pPr>
      <w:overflowPunct/>
      <w:autoSpaceDE/>
      <w:autoSpaceDN/>
      <w:adjustRightInd/>
      <w:textAlignment w:val="auto"/>
    </w:pPr>
  </w:style>
  <w:style w:type="character" w:customStyle="1" w:styleId="FootnoteTextChar">
    <w:name w:val="Footnote Text Char"/>
    <w:basedOn w:val="DefaultParagraphFont"/>
    <w:link w:val="FootnoteText"/>
    <w:uiPriority w:val="99"/>
    <w:semiHidden/>
    <w:rsid w:val="00DC3635"/>
  </w:style>
  <w:style w:type="character" w:styleId="FootnoteReference">
    <w:name w:val="footnote reference"/>
    <w:basedOn w:val="DefaultParagraphFont"/>
    <w:uiPriority w:val="99"/>
    <w:semiHidden/>
    <w:unhideWhenUsed/>
    <w:rsid w:val="00DC3635"/>
    <w:rPr>
      <w:vertAlign w:val="superscript"/>
    </w:rPr>
  </w:style>
  <w:style w:type="table" w:customStyle="1" w:styleId="TableGrid1">
    <w:name w:val="Table Grid1"/>
    <w:basedOn w:val="TableNormal"/>
    <w:next w:val="TableGrid"/>
    <w:rsid w:val="00CD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CharChar">
    <w:name w:val="Minute Heading Char Char"/>
    <w:basedOn w:val="Normal"/>
    <w:next w:val="Normal"/>
    <w:link w:val="MinuteHeadingCharCharChar"/>
    <w:rsid w:val="00CA54D2"/>
    <w:pPr>
      <w:keepNext/>
      <w:numPr>
        <w:numId w:val="19"/>
      </w:numPr>
      <w:spacing w:after="120" w:line="240" w:lineRule="exact"/>
      <w:contextualSpacing/>
      <w:jc w:val="both"/>
    </w:pPr>
    <w:rPr>
      <w:rFonts w:ascii="Arial" w:hAnsi="Arial" w:cs="Arial"/>
      <w:b/>
      <w:sz w:val="22"/>
    </w:rPr>
  </w:style>
  <w:style w:type="character" w:customStyle="1" w:styleId="MinuteHeadingCharCharChar">
    <w:name w:val="Minute Heading Char Char Char"/>
    <w:link w:val="MinuteHeadingCharChar"/>
    <w:rsid w:val="00CA54D2"/>
    <w:rPr>
      <w:rFonts w:ascii="Arial" w:hAnsi="Arial" w:cs="Arial"/>
      <w:b/>
      <w:sz w:val="22"/>
    </w:rPr>
  </w:style>
  <w:style w:type="character" w:customStyle="1" w:styleId="Heading2Char">
    <w:name w:val="Heading 2 Char"/>
    <w:basedOn w:val="DefaultParagraphFont"/>
    <w:link w:val="Heading2"/>
    <w:rsid w:val="00CE443B"/>
    <w:rPr>
      <w:b/>
      <w:sz w:val="40"/>
    </w:rPr>
  </w:style>
  <w:style w:type="character" w:customStyle="1" w:styleId="PreambleCharCharCharChar">
    <w:name w:val="Preamble Char Char Char Char"/>
    <w:rsid w:val="00CE443B"/>
    <w:rPr>
      <w:rFonts w:ascii="Arial" w:hAnsi="Arial"/>
      <w:sz w:val="22"/>
      <w:szCs w:val="22"/>
    </w:rPr>
  </w:style>
  <w:style w:type="paragraph" w:customStyle="1" w:styleId="Backgrounddocuments">
    <w:name w:val="Background documents"/>
    <w:basedOn w:val="Normal"/>
    <w:rsid w:val="00CE443B"/>
    <w:pPr>
      <w:overflowPunct/>
      <w:autoSpaceDE/>
      <w:autoSpaceDN/>
      <w:adjustRightInd/>
      <w:spacing w:before="120" w:after="120"/>
      <w:jc w:val="both"/>
      <w:textAlignment w:val="auto"/>
    </w:pPr>
    <w:rPr>
      <w:rFonts w:ascii="Arial" w:hAnsi="Arial" w:cs="Arial"/>
      <w:i/>
      <w:sz w:val="18"/>
      <w:szCs w:val="22"/>
    </w:rPr>
  </w:style>
  <w:style w:type="character" w:customStyle="1" w:styleId="ListParagraphChar">
    <w:name w:val="List Paragraph Char"/>
    <w:basedOn w:val="DefaultParagraphFont"/>
    <w:link w:val="ListParagraph"/>
    <w:uiPriority w:val="34"/>
    <w:locked/>
    <w:rsid w:val="000B168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2047">
      <w:bodyDiv w:val="1"/>
      <w:marLeft w:val="0"/>
      <w:marRight w:val="0"/>
      <w:marTop w:val="0"/>
      <w:marBottom w:val="0"/>
      <w:divBdr>
        <w:top w:val="none" w:sz="0" w:space="0" w:color="auto"/>
        <w:left w:val="none" w:sz="0" w:space="0" w:color="auto"/>
        <w:bottom w:val="none" w:sz="0" w:space="0" w:color="auto"/>
        <w:right w:val="none" w:sz="0" w:space="0" w:color="auto"/>
      </w:divBdr>
    </w:div>
    <w:div w:id="254242498">
      <w:bodyDiv w:val="1"/>
      <w:marLeft w:val="0"/>
      <w:marRight w:val="0"/>
      <w:marTop w:val="0"/>
      <w:marBottom w:val="0"/>
      <w:divBdr>
        <w:top w:val="none" w:sz="0" w:space="0" w:color="auto"/>
        <w:left w:val="none" w:sz="0" w:space="0" w:color="auto"/>
        <w:bottom w:val="none" w:sz="0" w:space="0" w:color="auto"/>
        <w:right w:val="none" w:sz="0" w:space="0" w:color="auto"/>
      </w:divBdr>
    </w:div>
    <w:div w:id="267783466">
      <w:bodyDiv w:val="1"/>
      <w:marLeft w:val="0"/>
      <w:marRight w:val="0"/>
      <w:marTop w:val="0"/>
      <w:marBottom w:val="0"/>
      <w:divBdr>
        <w:top w:val="none" w:sz="0" w:space="0" w:color="auto"/>
        <w:left w:val="none" w:sz="0" w:space="0" w:color="auto"/>
        <w:bottom w:val="none" w:sz="0" w:space="0" w:color="auto"/>
        <w:right w:val="none" w:sz="0" w:space="0" w:color="auto"/>
      </w:divBdr>
    </w:div>
    <w:div w:id="284192866">
      <w:bodyDiv w:val="1"/>
      <w:marLeft w:val="0"/>
      <w:marRight w:val="0"/>
      <w:marTop w:val="0"/>
      <w:marBottom w:val="0"/>
      <w:divBdr>
        <w:top w:val="none" w:sz="0" w:space="0" w:color="auto"/>
        <w:left w:val="none" w:sz="0" w:space="0" w:color="auto"/>
        <w:bottom w:val="none" w:sz="0" w:space="0" w:color="auto"/>
        <w:right w:val="none" w:sz="0" w:space="0" w:color="auto"/>
      </w:divBdr>
    </w:div>
    <w:div w:id="317996809">
      <w:bodyDiv w:val="1"/>
      <w:marLeft w:val="0"/>
      <w:marRight w:val="0"/>
      <w:marTop w:val="0"/>
      <w:marBottom w:val="0"/>
      <w:divBdr>
        <w:top w:val="none" w:sz="0" w:space="0" w:color="auto"/>
        <w:left w:val="none" w:sz="0" w:space="0" w:color="auto"/>
        <w:bottom w:val="none" w:sz="0" w:space="0" w:color="auto"/>
        <w:right w:val="none" w:sz="0" w:space="0" w:color="auto"/>
      </w:divBdr>
    </w:div>
    <w:div w:id="349376850">
      <w:bodyDiv w:val="1"/>
      <w:marLeft w:val="0"/>
      <w:marRight w:val="0"/>
      <w:marTop w:val="0"/>
      <w:marBottom w:val="0"/>
      <w:divBdr>
        <w:top w:val="none" w:sz="0" w:space="0" w:color="auto"/>
        <w:left w:val="none" w:sz="0" w:space="0" w:color="auto"/>
        <w:bottom w:val="none" w:sz="0" w:space="0" w:color="auto"/>
        <w:right w:val="none" w:sz="0" w:space="0" w:color="auto"/>
      </w:divBdr>
    </w:div>
    <w:div w:id="579363998">
      <w:bodyDiv w:val="1"/>
      <w:marLeft w:val="0"/>
      <w:marRight w:val="0"/>
      <w:marTop w:val="0"/>
      <w:marBottom w:val="0"/>
      <w:divBdr>
        <w:top w:val="none" w:sz="0" w:space="0" w:color="auto"/>
        <w:left w:val="none" w:sz="0" w:space="0" w:color="auto"/>
        <w:bottom w:val="none" w:sz="0" w:space="0" w:color="auto"/>
        <w:right w:val="none" w:sz="0" w:space="0" w:color="auto"/>
      </w:divBdr>
    </w:div>
    <w:div w:id="672028924">
      <w:bodyDiv w:val="1"/>
      <w:marLeft w:val="0"/>
      <w:marRight w:val="0"/>
      <w:marTop w:val="0"/>
      <w:marBottom w:val="0"/>
      <w:divBdr>
        <w:top w:val="none" w:sz="0" w:space="0" w:color="auto"/>
        <w:left w:val="none" w:sz="0" w:space="0" w:color="auto"/>
        <w:bottom w:val="none" w:sz="0" w:space="0" w:color="auto"/>
        <w:right w:val="none" w:sz="0" w:space="0" w:color="auto"/>
      </w:divBdr>
    </w:div>
    <w:div w:id="788206412">
      <w:bodyDiv w:val="1"/>
      <w:marLeft w:val="0"/>
      <w:marRight w:val="0"/>
      <w:marTop w:val="0"/>
      <w:marBottom w:val="0"/>
      <w:divBdr>
        <w:top w:val="none" w:sz="0" w:space="0" w:color="auto"/>
        <w:left w:val="none" w:sz="0" w:space="0" w:color="auto"/>
        <w:bottom w:val="none" w:sz="0" w:space="0" w:color="auto"/>
        <w:right w:val="none" w:sz="0" w:space="0" w:color="auto"/>
      </w:divBdr>
    </w:div>
    <w:div w:id="792672594">
      <w:bodyDiv w:val="1"/>
      <w:marLeft w:val="0"/>
      <w:marRight w:val="0"/>
      <w:marTop w:val="0"/>
      <w:marBottom w:val="0"/>
      <w:divBdr>
        <w:top w:val="none" w:sz="0" w:space="0" w:color="auto"/>
        <w:left w:val="none" w:sz="0" w:space="0" w:color="auto"/>
        <w:bottom w:val="none" w:sz="0" w:space="0" w:color="auto"/>
        <w:right w:val="none" w:sz="0" w:space="0" w:color="auto"/>
      </w:divBdr>
    </w:div>
    <w:div w:id="833880278">
      <w:bodyDiv w:val="1"/>
      <w:marLeft w:val="0"/>
      <w:marRight w:val="0"/>
      <w:marTop w:val="0"/>
      <w:marBottom w:val="0"/>
      <w:divBdr>
        <w:top w:val="none" w:sz="0" w:space="0" w:color="auto"/>
        <w:left w:val="none" w:sz="0" w:space="0" w:color="auto"/>
        <w:bottom w:val="none" w:sz="0" w:space="0" w:color="auto"/>
        <w:right w:val="none" w:sz="0" w:space="0" w:color="auto"/>
      </w:divBdr>
    </w:div>
    <w:div w:id="888226244">
      <w:bodyDiv w:val="1"/>
      <w:marLeft w:val="0"/>
      <w:marRight w:val="0"/>
      <w:marTop w:val="0"/>
      <w:marBottom w:val="0"/>
      <w:divBdr>
        <w:top w:val="none" w:sz="0" w:space="0" w:color="auto"/>
        <w:left w:val="none" w:sz="0" w:space="0" w:color="auto"/>
        <w:bottom w:val="none" w:sz="0" w:space="0" w:color="auto"/>
        <w:right w:val="none" w:sz="0" w:space="0" w:color="auto"/>
      </w:divBdr>
    </w:div>
    <w:div w:id="889878758">
      <w:bodyDiv w:val="1"/>
      <w:marLeft w:val="0"/>
      <w:marRight w:val="0"/>
      <w:marTop w:val="0"/>
      <w:marBottom w:val="0"/>
      <w:divBdr>
        <w:top w:val="none" w:sz="0" w:space="0" w:color="auto"/>
        <w:left w:val="none" w:sz="0" w:space="0" w:color="auto"/>
        <w:bottom w:val="none" w:sz="0" w:space="0" w:color="auto"/>
        <w:right w:val="none" w:sz="0" w:space="0" w:color="auto"/>
      </w:divBdr>
    </w:div>
    <w:div w:id="996618465">
      <w:bodyDiv w:val="1"/>
      <w:marLeft w:val="0"/>
      <w:marRight w:val="0"/>
      <w:marTop w:val="0"/>
      <w:marBottom w:val="0"/>
      <w:divBdr>
        <w:top w:val="none" w:sz="0" w:space="0" w:color="auto"/>
        <w:left w:val="none" w:sz="0" w:space="0" w:color="auto"/>
        <w:bottom w:val="none" w:sz="0" w:space="0" w:color="auto"/>
        <w:right w:val="none" w:sz="0" w:space="0" w:color="auto"/>
      </w:divBdr>
    </w:div>
    <w:div w:id="1085808214">
      <w:bodyDiv w:val="1"/>
      <w:marLeft w:val="0"/>
      <w:marRight w:val="0"/>
      <w:marTop w:val="0"/>
      <w:marBottom w:val="0"/>
      <w:divBdr>
        <w:top w:val="none" w:sz="0" w:space="0" w:color="auto"/>
        <w:left w:val="none" w:sz="0" w:space="0" w:color="auto"/>
        <w:bottom w:val="none" w:sz="0" w:space="0" w:color="auto"/>
        <w:right w:val="none" w:sz="0" w:space="0" w:color="auto"/>
      </w:divBdr>
    </w:div>
    <w:div w:id="1172178907">
      <w:bodyDiv w:val="1"/>
      <w:marLeft w:val="0"/>
      <w:marRight w:val="0"/>
      <w:marTop w:val="0"/>
      <w:marBottom w:val="0"/>
      <w:divBdr>
        <w:top w:val="none" w:sz="0" w:space="0" w:color="auto"/>
        <w:left w:val="none" w:sz="0" w:space="0" w:color="auto"/>
        <w:bottom w:val="none" w:sz="0" w:space="0" w:color="auto"/>
        <w:right w:val="none" w:sz="0" w:space="0" w:color="auto"/>
      </w:divBdr>
    </w:div>
    <w:div w:id="1190413249">
      <w:bodyDiv w:val="1"/>
      <w:marLeft w:val="0"/>
      <w:marRight w:val="0"/>
      <w:marTop w:val="0"/>
      <w:marBottom w:val="0"/>
      <w:divBdr>
        <w:top w:val="none" w:sz="0" w:space="0" w:color="auto"/>
        <w:left w:val="none" w:sz="0" w:space="0" w:color="auto"/>
        <w:bottom w:val="none" w:sz="0" w:space="0" w:color="auto"/>
        <w:right w:val="none" w:sz="0" w:space="0" w:color="auto"/>
      </w:divBdr>
    </w:div>
    <w:div w:id="1222792122">
      <w:bodyDiv w:val="1"/>
      <w:marLeft w:val="0"/>
      <w:marRight w:val="0"/>
      <w:marTop w:val="0"/>
      <w:marBottom w:val="0"/>
      <w:divBdr>
        <w:top w:val="none" w:sz="0" w:space="0" w:color="auto"/>
        <w:left w:val="none" w:sz="0" w:space="0" w:color="auto"/>
        <w:bottom w:val="none" w:sz="0" w:space="0" w:color="auto"/>
        <w:right w:val="none" w:sz="0" w:space="0" w:color="auto"/>
      </w:divBdr>
    </w:div>
    <w:div w:id="1232038654">
      <w:bodyDiv w:val="1"/>
      <w:marLeft w:val="0"/>
      <w:marRight w:val="0"/>
      <w:marTop w:val="0"/>
      <w:marBottom w:val="0"/>
      <w:divBdr>
        <w:top w:val="none" w:sz="0" w:space="0" w:color="auto"/>
        <w:left w:val="none" w:sz="0" w:space="0" w:color="auto"/>
        <w:bottom w:val="none" w:sz="0" w:space="0" w:color="auto"/>
        <w:right w:val="none" w:sz="0" w:space="0" w:color="auto"/>
      </w:divBdr>
    </w:div>
    <w:div w:id="1245067614">
      <w:bodyDiv w:val="1"/>
      <w:marLeft w:val="0"/>
      <w:marRight w:val="0"/>
      <w:marTop w:val="0"/>
      <w:marBottom w:val="0"/>
      <w:divBdr>
        <w:top w:val="none" w:sz="0" w:space="0" w:color="auto"/>
        <w:left w:val="none" w:sz="0" w:space="0" w:color="auto"/>
        <w:bottom w:val="none" w:sz="0" w:space="0" w:color="auto"/>
        <w:right w:val="none" w:sz="0" w:space="0" w:color="auto"/>
      </w:divBdr>
    </w:div>
    <w:div w:id="1348754351">
      <w:bodyDiv w:val="1"/>
      <w:marLeft w:val="0"/>
      <w:marRight w:val="0"/>
      <w:marTop w:val="0"/>
      <w:marBottom w:val="0"/>
      <w:divBdr>
        <w:top w:val="none" w:sz="0" w:space="0" w:color="auto"/>
        <w:left w:val="none" w:sz="0" w:space="0" w:color="auto"/>
        <w:bottom w:val="none" w:sz="0" w:space="0" w:color="auto"/>
        <w:right w:val="none" w:sz="0" w:space="0" w:color="auto"/>
      </w:divBdr>
    </w:div>
    <w:div w:id="1392850221">
      <w:bodyDiv w:val="1"/>
      <w:marLeft w:val="0"/>
      <w:marRight w:val="0"/>
      <w:marTop w:val="0"/>
      <w:marBottom w:val="0"/>
      <w:divBdr>
        <w:top w:val="none" w:sz="0" w:space="0" w:color="auto"/>
        <w:left w:val="none" w:sz="0" w:space="0" w:color="auto"/>
        <w:bottom w:val="none" w:sz="0" w:space="0" w:color="auto"/>
        <w:right w:val="none" w:sz="0" w:space="0" w:color="auto"/>
      </w:divBdr>
    </w:div>
    <w:div w:id="1437752721">
      <w:bodyDiv w:val="1"/>
      <w:marLeft w:val="0"/>
      <w:marRight w:val="0"/>
      <w:marTop w:val="0"/>
      <w:marBottom w:val="0"/>
      <w:divBdr>
        <w:top w:val="none" w:sz="0" w:space="0" w:color="auto"/>
        <w:left w:val="none" w:sz="0" w:space="0" w:color="auto"/>
        <w:bottom w:val="none" w:sz="0" w:space="0" w:color="auto"/>
        <w:right w:val="none" w:sz="0" w:space="0" w:color="auto"/>
      </w:divBdr>
    </w:div>
    <w:div w:id="1479105163">
      <w:bodyDiv w:val="1"/>
      <w:marLeft w:val="0"/>
      <w:marRight w:val="0"/>
      <w:marTop w:val="0"/>
      <w:marBottom w:val="0"/>
      <w:divBdr>
        <w:top w:val="none" w:sz="0" w:space="0" w:color="auto"/>
        <w:left w:val="none" w:sz="0" w:space="0" w:color="auto"/>
        <w:bottom w:val="none" w:sz="0" w:space="0" w:color="auto"/>
        <w:right w:val="none" w:sz="0" w:space="0" w:color="auto"/>
      </w:divBdr>
    </w:div>
    <w:div w:id="1519153658">
      <w:bodyDiv w:val="1"/>
      <w:marLeft w:val="0"/>
      <w:marRight w:val="0"/>
      <w:marTop w:val="0"/>
      <w:marBottom w:val="0"/>
      <w:divBdr>
        <w:top w:val="none" w:sz="0" w:space="0" w:color="auto"/>
        <w:left w:val="none" w:sz="0" w:space="0" w:color="auto"/>
        <w:bottom w:val="none" w:sz="0" w:space="0" w:color="auto"/>
        <w:right w:val="none" w:sz="0" w:space="0" w:color="auto"/>
      </w:divBdr>
    </w:div>
    <w:div w:id="1532647192">
      <w:bodyDiv w:val="1"/>
      <w:marLeft w:val="0"/>
      <w:marRight w:val="0"/>
      <w:marTop w:val="0"/>
      <w:marBottom w:val="0"/>
      <w:divBdr>
        <w:top w:val="none" w:sz="0" w:space="0" w:color="auto"/>
        <w:left w:val="none" w:sz="0" w:space="0" w:color="auto"/>
        <w:bottom w:val="none" w:sz="0" w:space="0" w:color="auto"/>
        <w:right w:val="none" w:sz="0" w:space="0" w:color="auto"/>
      </w:divBdr>
    </w:div>
    <w:div w:id="1638562461">
      <w:bodyDiv w:val="1"/>
      <w:marLeft w:val="0"/>
      <w:marRight w:val="0"/>
      <w:marTop w:val="0"/>
      <w:marBottom w:val="0"/>
      <w:divBdr>
        <w:top w:val="none" w:sz="0" w:space="0" w:color="auto"/>
        <w:left w:val="none" w:sz="0" w:space="0" w:color="auto"/>
        <w:bottom w:val="none" w:sz="0" w:space="0" w:color="auto"/>
        <w:right w:val="none" w:sz="0" w:space="0" w:color="auto"/>
      </w:divBdr>
    </w:div>
    <w:div w:id="1649279771">
      <w:bodyDiv w:val="1"/>
      <w:marLeft w:val="0"/>
      <w:marRight w:val="0"/>
      <w:marTop w:val="0"/>
      <w:marBottom w:val="0"/>
      <w:divBdr>
        <w:top w:val="none" w:sz="0" w:space="0" w:color="auto"/>
        <w:left w:val="none" w:sz="0" w:space="0" w:color="auto"/>
        <w:bottom w:val="none" w:sz="0" w:space="0" w:color="auto"/>
        <w:right w:val="none" w:sz="0" w:space="0" w:color="auto"/>
      </w:divBdr>
    </w:div>
    <w:div w:id="1691712792">
      <w:bodyDiv w:val="1"/>
      <w:marLeft w:val="0"/>
      <w:marRight w:val="0"/>
      <w:marTop w:val="0"/>
      <w:marBottom w:val="0"/>
      <w:divBdr>
        <w:top w:val="none" w:sz="0" w:space="0" w:color="auto"/>
        <w:left w:val="none" w:sz="0" w:space="0" w:color="auto"/>
        <w:bottom w:val="none" w:sz="0" w:space="0" w:color="auto"/>
        <w:right w:val="none" w:sz="0" w:space="0" w:color="auto"/>
      </w:divBdr>
    </w:div>
    <w:div w:id="1762801702">
      <w:bodyDiv w:val="1"/>
      <w:marLeft w:val="0"/>
      <w:marRight w:val="0"/>
      <w:marTop w:val="0"/>
      <w:marBottom w:val="0"/>
      <w:divBdr>
        <w:top w:val="none" w:sz="0" w:space="0" w:color="auto"/>
        <w:left w:val="none" w:sz="0" w:space="0" w:color="auto"/>
        <w:bottom w:val="none" w:sz="0" w:space="0" w:color="auto"/>
        <w:right w:val="none" w:sz="0" w:space="0" w:color="auto"/>
      </w:divBdr>
    </w:div>
    <w:div w:id="1770618685">
      <w:bodyDiv w:val="1"/>
      <w:marLeft w:val="0"/>
      <w:marRight w:val="0"/>
      <w:marTop w:val="0"/>
      <w:marBottom w:val="0"/>
      <w:divBdr>
        <w:top w:val="none" w:sz="0" w:space="0" w:color="auto"/>
        <w:left w:val="none" w:sz="0" w:space="0" w:color="auto"/>
        <w:bottom w:val="none" w:sz="0" w:space="0" w:color="auto"/>
        <w:right w:val="none" w:sz="0" w:space="0" w:color="auto"/>
      </w:divBdr>
    </w:div>
    <w:div w:id="1794983602">
      <w:bodyDiv w:val="1"/>
      <w:marLeft w:val="0"/>
      <w:marRight w:val="0"/>
      <w:marTop w:val="0"/>
      <w:marBottom w:val="0"/>
      <w:divBdr>
        <w:top w:val="none" w:sz="0" w:space="0" w:color="auto"/>
        <w:left w:val="none" w:sz="0" w:space="0" w:color="auto"/>
        <w:bottom w:val="none" w:sz="0" w:space="0" w:color="auto"/>
        <w:right w:val="none" w:sz="0" w:space="0" w:color="auto"/>
      </w:divBdr>
    </w:div>
    <w:div w:id="1863935304">
      <w:bodyDiv w:val="1"/>
      <w:marLeft w:val="0"/>
      <w:marRight w:val="0"/>
      <w:marTop w:val="0"/>
      <w:marBottom w:val="0"/>
      <w:divBdr>
        <w:top w:val="none" w:sz="0" w:space="0" w:color="auto"/>
        <w:left w:val="none" w:sz="0" w:space="0" w:color="auto"/>
        <w:bottom w:val="none" w:sz="0" w:space="0" w:color="auto"/>
        <w:right w:val="none" w:sz="0" w:space="0" w:color="auto"/>
      </w:divBdr>
    </w:div>
    <w:div w:id="2031565186">
      <w:bodyDiv w:val="1"/>
      <w:marLeft w:val="0"/>
      <w:marRight w:val="0"/>
      <w:marTop w:val="0"/>
      <w:marBottom w:val="0"/>
      <w:divBdr>
        <w:top w:val="none" w:sz="0" w:space="0" w:color="auto"/>
        <w:left w:val="none" w:sz="0" w:space="0" w:color="auto"/>
        <w:bottom w:val="none" w:sz="0" w:space="0" w:color="auto"/>
        <w:right w:val="none" w:sz="0" w:space="0" w:color="auto"/>
      </w:divBdr>
    </w:div>
    <w:div w:id="2061905399">
      <w:bodyDiv w:val="1"/>
      <w:marLeft w:val="0"/>
      <w:marRight w:val="0"/>
      <w:marTop w:val="0"/>
      <w:marBottom w:val="0"/>
      <w:divBdr>
        <w:top w:val="none" w:sz="0" w:space="0" w:color="auto"/>
        <w:left w:val="none" w:sz="0" w:space="0" w:color="auto"/>
        <w:bottom w:val="none" w:sz="0" w:space="0" w:color="auto"/>
        <w:right w:val="none" w:sz="0" w:space="0" w:color="auto"/>
      </w:divBdr>
    </w:div>
    <w:div w:id="2089617052">
      <w:bodyDiv w:val="1"/>
      <w:marLeft w:val="0"/>
      <w:marRight w:val="0"/>
      <w:marTop w:val="0"/>
      <w:marBottom w:val="0"/>
      <w:divBdr>
        <w:top w:val="none" w:sz="0" w:space="0" w:color="auto"/>
        <w:left w:val="none" w:sz="0" w:space="0" w:color="auto"/>
        <w:bottom w:val="none" w:sz="0" w:space="0" w:color="auto"/>
        <w:right w:val="none" w:sz="0" w:space="0" w:color="auto"/>
      </w:divBdr>
    </w:div>
    <w:div w:id="211940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8822-93A5-4A10-B76A-A37E45CE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24</Pages>
  <Words>3443</Words>
  <Characters>17759</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1.  Apologies for absence</vt:lpstr>
    </vt:vector>
  </TitlesOfParts>
  <Company>Microsoft</Company>
  <LinksUpToDate>false</LinksUpToDate>
  <CharactersWithSpaces>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Apologies for absence</dc:title>
  <dc:creator>Mrs Hoad</dc:creator>
  <cp:lastModifiedBy>LocalAdmin</cp:lastModifiedBy>
  <cp:revision>32</cp:revision>
  <cp:lastPrinted>2023-11-07T10:06:00Z</cp:lastPrinted>
  <dcterms:created xsi:type="dcterms:W3CDTF">2023-10-11T10:56:00Z</dcterms:created>
  <dcterms:modified xsi:type="dcterms:W3CDTF">2023-11-07T10:06:00Z</dcterms:modified>
</cp:coreProperties>
</file>